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6A7A5" w14:textId="55EE8D05" w:rsidR="0031061B" w:rsidRPr="00BF2FC6" w:rsidRDefault="0031061B" w:rsidP="0007625F">
      <w:pPr>
        <w:spacing w:after="0" w:line="240" w:lineRule="auto"/>
        <w:jc w:val="right"/>
        <w:rPr>
          <w:rFonts w:ascii="Times New Roman" w:eastAsia="Times New Roman" w:hAnsi="Times New Roman" w:cs="Times New Roman"/>
          <w:sz w:val="28"/>
          <w:szCs w:val="28"/>
          <w:lang w:val="ro-RO"/>
        </w:rPr>
      </w:pPr>
      <w:bookmarkStart w:id="0" w:name="_GoBack"/>
      <w:bookmarkEnd w:id="0"/>
      <w:r w:rsidRPr="00BF2FC6">
        <w:rPr>
          <w:rFonts w:ascii="Times New Roman" w:eastAsia="Times New Roman" w:hAnsi="Times New Roman" w:cs="Times New Roman"/>
          <w:sz w:val="28"/>
          <w:szCs w:val="28"/>
          <w:lang w:val="ro-RO"/>
        </w:rPr>
        <w:t>Anexa nr.</w:t>
      </w:r>
      <w:r w:rsidR="00DB5C3A"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9</w:t>
      </w:r>
    </w:p>
    <w:p w14:paraId="197A3664" w14:textId="14F5C68C"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p w14:paraId="00855ED1" w14:textId="45AE9DAC" w:rsidR="0031061B" w:rsidRPr="00BF2FC6" w:rsidRDefault="0031061B" w:rsidP="0007625F">
      <w:pPr>
        <w:spacing w:after="0" w:line="240" w:lineRule="auto"/>
        <w:jc w:val="center"/>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sz w:val="28"/>
          <w:szCs w:val="28"/>
          <w:lang w:val="ro-RO"/>
        </w:rPr>
        <w:t xml:space="preserve">Determinarea cuantumului minim </w:t>
      </w:r>
    </w:p>
    <w:p w14:paraId="17932C27" w14:textId="74BE9F86" w:rsidR="0031061B" w:rsidRPr="00BF2FC6" w:rsidRDefault="00981772" w:rsidP="0007625F">
      <w:pPr>
        <w:spacing w:after="0" w:line="240" w:lineRule="auto"/>
        <w:jc w:val="center"/>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sz w:val="28"/>
          <w:szCs w:val="28"/>
          <w:lang w:val="ro-RO"/>
        </w:rPr>
        <w:t xml:space="preserve">al chiriei </w:t>
      </w:r>
      <w:r w:rsidR="0031061B" w:rsidRPr="00BF2FC6">
        <w:rPr>
          <w:rFonts w:ascii="Times New Roman" w:eastAsia="Times New Roman" w:hAnsi="Times New Roman" w:cs="Times New Roman"/>
          <w:b/>
          <w:bCs/>
          <w:sz w:val="28"/>
          <w:szCs w:val="28"/>
          <w:lang w:val="ro-RO"/>
        </w:rPr>
        <w:t>bunurilor proprietate publică</w:t>
      </w:r>
    </w:p>
    <w:p w14:paraId="04119ECD" w14:textId="33CEB6DC"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p w14:paraId="3305DA27" w14:textId="68A310A9"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sz w:val="28"/>
          <w:szCs w:val="28"/>
          <w:lang w:val="ro-RO"/>
        </w:rPr>
        <w:t>1.</w:t>
      </w:r>
      <w:r w:rsidRPr="00BF2FC6">
        <w:rPr>
          <w:rFonts w:ascii="Times New Roman" w:eastAsia="Times New Roman" w:hAnsi="Times New Roman" w:cs="Times New Roman"/>
          <w:sz w:val="28"/>
          <w:szCs w:val="28"/>
          <w:lang w:val="ro-RO"/>
        </w:rPr>
        <w:t xml:space="preserve"> Cuantumul minim al chiriei anuale pentru folosirea încăperilor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suprafe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elor amenajate se calculează după formula:</w:t>
      </w:r>
    </w:p>
    <w:p w14:paraId="028EEACB" w14:textId="1C49F323"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p w14:paraId="3FD216B2" w14:textId="77777777" w:rsidR="0031061B" w:rsidRPr="00BF2FC6" w:rsidRDefault="0031061B" w:rsidP="0007625F">
      <w:pPr>
        <w:spacing w:after="0" w:line="240" w:lineRule="auto"/>
        <w:jc w:val="center"/>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i/>
          <w:iCs/>
          <w:sz w:val="28"/>
          <w:szCs w:val="28"/>
          <w:lang w:val="ro-RO"/>
        </w:rPr>
        <w:t>P</w:t>
      </w:r>
      <w:r w:rsidRPr="00BF2FC6">
        <w:rPr>
          <w:rFonts w:ascii="Times New Roman" w:eastAsia="Times New Roman" w:hAnsi="Times New Roman" w:cs="Times New Roman"/>
          <w:b/>
          <w:bCs/>
          <w:i/>
          <w:iCs/>
          <w:sz w:val="28"/>
          <w:szCs w:val="28"/>
          <w:vertAlign w:val="subscript"/>
          <w:lang w:val="ro-RO"/>
        </w:rPr>
        <w:t>ai</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T</w:t>
      </w:r>
      <w:r w:rsidRPr="00BF2FC6">
        <w:rPr>
          <w:rFonts w:ascii="Times New Roman" w:eastAsia="Times New Roman" w:hAnsi="Times New Roman" w:cs="Times New Roman"/>
          <w:b/>
          <w:bCs/>
          <w:i/>
          <w:iCs/>
          <w:sz w:val="28"/>
          <w:szCs w:val="28"/>
          <w:vertAlign w:val="subscript"/>
          <w:lang w:val="ro-RO"/>
        </w:rPr>
        <w:t>b</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(1</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K</w:t>
      </w:r>
      <w:r w:rsidRPr="00BF2FC6">
        <w:rPr>
          <w:rFonts w:ascii="Times New Roman" w:eastAsia="Times New Roman" w:hAnsi="Times New Roman" w:cs="Times New Roman"/>
          <w:b/>
          <w:bCs/>
          <w:i/>
          <w:iCs/>
          <w:sz w:val="28"/>
          <w:szCs w:val="28"/>
          <w:vertAlign w:val="subscript"/>
          <w:lang w:val="ro-RO"/>
        </w:rPr>
        <w:t>1</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K</w:t>
      </w:r>
      <w:r w:rsidRPr="00BF2FC6">
        <w:rPr>
          <w:rFonts w:ascii="Times New Roman" w:eastAsia="Times New Roman" w:hAnsi="Times New Roman" w:cs="Times New Roman"/>
          <w:b/>
          <w:bCs/>
          <w:i/>
          <w:iCs/>
          <w:sz w:val="28"/>
          <w:szCs w:val="28"/>
          <w:vertAlign w:val="subscript"/>
          <w:lang w:val="ro-RO"/>
        </w:rPr>
        <w:t>2</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K</w:t>
      </w:r>
      <w:r w:rsidRPr="00BF2FC6">
        <w:rPr>
          <w:rFonts w:ascii="Times New Roman" w:eastAsia="Times New Roman" w:hAnsi="Times New Roman" w:cs="Times New Roman"/>
          <w:b/>
          <w:bCs/>
          <w:i/>
          <w:iCs/>
          <w:sz w:val="28"/>
          <w:szCs w:val="28"/>
          <w:vertAlign w:val="subscript"/>
          <w:lang w:val="ro-RO"/>
        </w:rPr>
        <w:t>3</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K</w:t>
      </w:r>
      <w:r w:rsidRPr="00BF2FC6">
        <w:rPr>
          <w:rFonts w:ascii="Times New Roman" w:eastAsia="Times New Roman" w:hAnsi="Times New Roman" w:cs="Times New Roman"/>
          <w:b/>
          <w:bCs/>
          <w:i/>
          <w:iCs/>
          <w:sz w:val="28"/>
          <w:szCs w:val="28"/>
          <w:vertAlign w:val="subscript"/>
          <w:lang w:val="ro-RO"/>
        </w:rPr>
        <w:t>4</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S</w:t>
      </w:r>
      <w:r w:rsidRPr="00BF2FC6">
        <w:rPr>
          <w:rFonts w:ascii="Times New Roman" w:eastAsia="Times New Roman" w:hAnsi="Times New Roman" w:cs="Times New Roman"/>
          <w:sz w:val="28"/>
          <w:szCs w:val="28"/>
          <w:lang w:val="ro-RO"/>
        </w:rPr>
        <w:t>,</w:t>
      </w:r>
    </w:p>
    <w:p w14:paraId="79BD7B8C" w14:textId="7777777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în care:</w:t>
      </w:r>
    </w:p>
    <w:p w14:paraId="7539B0F4" w14:textId="7777777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P</w:t>
      </w:r>
      <w:r w:rsidRPr="00BF2FC6">
        <w:rPr>
          <w:rFonts w:ascii="Times New Roman" w:eastAsia="Times New Roman" w:hAnsi="Times New Roman" w:cs="Times New Roman"/>
          <w:i/>
          <w:iCs/>
          <w:sz w:val="28"/>
          <w:szCs w:val="28"/>
          <w:vertAlign w:val="subscript"/>
          <w:lang w:val="ro-RO"/>
        </w:rPr>
        <w:t>ai</w:t>
      </w:r>
      <w:r w:rsidRPr="00BF2FC6">
        <w:rPr>
          <w:rFonts w:ascii="Times New Roman" w:eastAsia="Times New Roman" w:hAnsi="Times New Roman" w:cs="Times New Roman"/>
          <w:i/>
          <w:iCs/>
          <w:sz w:val="28"/>
          <w:szCs w:val="28"/>
          <w:lang w:val="ro-RO"/>
        </w:rPr>
        <w:t xml:space="preserve"> –</w:t>
      </w:r>
      <w:r w:rsidRPr="00BF2FC6">
        <w:rPr>
          <w:rFonts w:ascii="Times New Roman" w:eastAsia="Times New Roman" w:hAnsi="Times New Roman" w:cs="Times New Roman"/>
          <w:sz w:val="28"/>
          <w:szCs w:val="28"/>
          <w:lang w:val="ro-RO"/>
        </w:rPr>
        <w:t xml:space="preserve"> cuantumul chiriei anuale;</w:t>
      </w:r>
    </w:p>
    <w:p w14:paraId="41466DA9" w14:textId="765EBC2C"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T</w:t>
      </w:r>
      <w:r w:rsidRPr="00BF2FC6">
        <w:rPr>
          <w:rFonts w:ascii="Times New Roman" w:eastAsia="Times New Roman" w:hAnsi="Times New Roman" w:cs="Times New Roman"/>
          <w:i/>
          <w:iCs/>
          <w:sz w:val="28"/>
          <w:szCs w:val="28"/>
          <w:vertAlign w:val="subscript"/>
          <w:lang w:val="ro-RO"/>
        </w:rPr>
        <w:t>b</w:t>
      </w:r>
      <w:r w:rsidRPr="00BF2FC6">
        <w:rPr>
          <w:rFonts w:ascii="Times New Roman" w:eastAsia="Times New Roman" w:hAnsi="Times New Roman" w:cs="Times New Roman"/>
          <w:sz w:val="28"/>
          <w:szCs w:val="28"/>
          <w:lang w:val="ro-RO"/>
        </w:rPr>
        <w:t xml:space="preserve"> – tariful de bază pentru chiria anuală a unui metru pătrat de spa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w:t>
      </w:r>
    </w:p>
    <w:p w14:paraId="45E9D153" w14:textId="7B35821E"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1</w:t>
      </w:r>
      <w:r w:rsidRPr="00BF2FC6">
        <w:rPr>
          <w:rFonts w:ascii="Times New Roman" w:eastAsia="Times New Roman" w:hAnsi="Times New Roman" w:cs="Times New Roman"/>
          <w:sz w:val="28"/>
          <w:szCs w:val="28"/>
          <w:lang w:val="ro-RO"/>
        </w:rPr>
        <w:t xml:space="preserve"> – coeficientul de amplasare a încăperii/suprafe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ei amenajate;</w:t>
      </w:r>
    </w:p>
    <w:p w14:paraId="36102A54" w14:textId="7777777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2</w:t>
      </w:r>
      <w:r w:rsidRPr="00BF2FC6">
        <w:rPr>
          <w:rFonts w:ascii="Times New Roman" w:eastAsia="Times New Roman" w:hAnsi="Times New Roman" w:cs="Times New Roman"/>
          <w:i/>
          <w:iCs/>
          <w:sz w:val="28"/>
          <w:szCs w:val="28"/>
          <w:lang w:val="ro-RO"/>
        </w:rPr>
        <w:t xml:space="preserve"> –</w:t>
      </w:r>
      <w:r w:rsidRPr="00BF2FC6">
        <w:rPr>
          <w:rFonts w:ascii="Times New Roman" w:eastAsia="Times New Roman" w:hAnsi="Times New Roman" w:cs="Times New Roman"/>
          <w:sz w:val="28"/>
          <w:szCs w:val="28"/>
          <w:lang w:val="ro-RO"/>
        </w:rPr>
        <w:t xml:space="preserve"> coeficientul de amenajare tehnică;</w:t>
      </w:r>
    </w:p>
    <w:p w14:paraId="2534B5CE" w14:textId="444E9743"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3</w:t>
      </w:r>
      <w:r w:rsidRPr="00BF2FC6">
        <w:rPr>
          <w:rFonts w:ascii="Times New Roman" w:eastAsia="Times New Roman" w:hAnsi="Times New Roman" w:cs="Times New Roman"/>
          <w:sz w:val="28"/>
          <w:szCs w:val="28"/>
          <w:lang w:val="ro-RO"/>
        </w:rPr>
        <w:t xml:space="preserve"> – coeficientul de ramură privind utilizarea încăperii/suprafe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ei amenajate;</w:t>
      </w:r>
    </w:p>
    <w:p w14:paraId="722F58C7" w14:textId="25725BA8"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4</w:t>
      </w:r>
      <w:r w:rsidRPr="00BF2FC6">
        <w:rPr>
          <w:rFonts w:ascii="Times New Roman" w:eastAsia="Times New Roman" w:hAnsi="Times New Roman" w:cs="Times New Roman"/>
          <w:sz w:val="28"/>
          <w:szCs w:val="28"/>
          <w:lang w:val="ro-RO"/>
        </w:rPr>
        <w:t xml:space="preserve"> –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w:t>
      </w:r>
    </w:p>
    <w:p w14:paraId="1D6DCC4C" w14:textId="52B8E1C4"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S</w:t>
      </w:r>
      <w:r w:rsidRPr="00BF2FC6">
        <w:rPr>
          <w:rFonts w:ascii="Times New Roman" w:eastAsia="Times New Roman" w:hAnsi="Times New Roman" w:cs="Times New Roman"/>
          <w:sz w:val="28"/>
          <w:szCs w:val="28"/>
          <w:lang w:val="ro-RO"/>
        </w:rPr>
        <w:t xml:space="preserve"> – suprafa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a închiriată.</w:t>
      </w:r>
    </w:p>
    <w:p w14:paraId="184338C8" w14:textId="5C0137B1"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p w14:paraId="65E61AD5" w14:textId="28D60D8F"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Valoarea coeficien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ilor folosi</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 în calcule se determină după următoarele criterii:</w:t>
      </w:r>
    </w:p>
    <w:p w14:paraId="6D303A70" w14:textId="554B542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a) tariful de bază pentru chiria anuală a unui metru pătrat de spa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 (</w:t>
      </w:r>
      <w:r w:rsidRPr="00BF2FC6">
        <w:rPr>
          <w:rFonts w:ascii="Times New Roman" w:eastAsia="Times New Roman" w:hAnsi="Times New Roman" w:cs="Times New Roman"/>
          <w:i/>
          <w:iCs/>
          <w:sz w:val="28"/>
          <w:szCs w:val="28"/>
          <w:lang w:val="ro-RO"/>
        </w:rPr>
        <w:t>T</w:t>
      </w:r>
      <w:r w:rsidRPr="00BF2FC6">
        <w:rPr>
          <w:rFonts w:ascii="Times New Roman" w:eastAsia="Times New Roman" w:hAnsi="Times New Roman" w:cs="Times New Roman"/>
          <w:i/>
          <w:iCs/>
          <w:sz w:val="28"/>
          <w:szCs w:val="28"/>
          <w:vertAlign w:val="subscript"/>
          <w:lang w:val="ro-RO"/>
        </w:rPr>
        <w:t>b</w:t>
      </w:r>
      <w:r w:rsidRPr="00BF2FC6">
        <w:rPr>
          <w:rFonts w:ascii="Times New Roman" w:eastAsia="Times New Roman" w:hAnsi="Times New Roman" w:cs="Times New Roman"/>
          <w:sz w:val="28"/>
          <w:szCs w:val="28"/>
          <w:lang w:val="ro-RO"/>
        </w:rPr>
        <w:t>):</w:t>
      </w:r>
    </w:p>
    <w:p w14:paraId="19A4A7F4" w14:textId="77777777" w:rsidR="009F07A2" w:rsidRPr="00BF2FC6" w:rsidRDefault="009F07A2" w:rsidP="0007625F">
      <w:pPr>
        <w:spacing w:after="0" w:line="240" w:lineRule="auto"/>
        <w:ind w:firstLine="567"/>
        <w:jc w:val="both"/>
        <w:rPr>
          <w:rFonts w:ascii="Times New Roman" w:eastAsia="Times New Roman" w:hAnsi="Times New Roman" w:cs="Times New Roman"/>
          <w:sz w:val="10"/>
          <w:szCs w:val="10"/>
          <w:lang w:val="ro-RO"/>
        </w:rPr>
      </w:pPr>
    </w:p>
    <w:tbl>
      <w:tblPr>
        <w:tblW w:w="4906" w:type="pct"/>
        <w:jc w:val="center"/>
        <w:tblCellMar>
          <w:top w:w="15" w:type="dxa"/>
          <w:left w:w="15" w:type="dxa"/>
          <w:bottom w:w="15" w:type="dxa"/>
          <w:right w:w="15" w:type="dxa"/>
        </w:tblCellMar>
        <w:tblLook w:val="04A0" w:firstRow="1" w:lastRow="0" w:firstColumn="1" w:lastColumn="0" w:noHBand="0" w:noVBand="1"/>
      </w:tblPr>
      <w:tblGrid>
        <w:gridCol w:w="7787"/>
        <w:gridCol w:w="1703"/>
      </w:tblGrid>
      <w:tr w:rsidR="006142C7" w:rsidRPr="00BF2FC6" w14:paraId="3DBB1515" w14:textId="77777777" w:rsidTr="009F07A2">
        <w:trPr>
          <w:jc w:val="center"/>
        </w:trPr>
        <w:tc>
          <w:tcPr>
            <w:tcW w:w="410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F937EC9" w14:textId="231F976B"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municipiul Chi</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inău</w:t>
            </w:r>
          </w:p>
        </w:tc>
        <w:tc>
          <w:tcPr>
            <w:tcW w:w="897" w:type="pct"/>
            <w:tcBorders>
              <w:top w:val="single" w:sz="6" w:space="0" w:color="000000"/>
              <w:left w:val="single" w:sz="6" w:space="0" w:color="000000"/>
              <w:bottom w:val="single" w:sz="6" w:space="0" w:color="000000"/>
              <w:right w:val="single" w:sz="6" w:space="0" w:color="000000"/>
            </w:tcBorders>
            <w:noWrap/>
            <w:tcMar>
              <w:top w:w="24" w:type="dxa"/>
              <w:left w:w="48" w:type="dxa"/>
              <w:bottom w:w="24" w:type="dxa"/>
              <w:right w:w="48" w:type="dxa"/>
            </w:tcMar>
            <w:vAlign w:val="center"/>
            <w:hideMark/>
          </w:tcPr>
          <w:p w14:paraId="6873CE37" w14:textId="77777777" w:rsidR="00622C91" w:rsidRPr="00BF2FC6" w:rsidRDefault="009032D2"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519,75</w:t>
            </w:r>
            <w:r w:rsidR="00622C91" w:rsidRPr="00BF2FC6">
              <w:rPr>
                <w:rFonts w:ascii="Times New Roman" w:eastAsia="Times New Roman" w:hAnsi="Times New Roman" w:cs="Times New Roman"/>
                <w:sz w:val="24"/>
                <w:szCs w:val="24"/>
                <w:lang w:val="ro-RO"/>
              </w:rPr>
              <w:t xml:space="preserve"> lei</w:t>
            </w:r>
          </w:p>
        </w:tc>
      </w:tr>
      <w:tr w:rsidR="006142C7" w:rsidRPr="00BF2FC6" w14:paraId="30EA1AF4" w14:textId="77777777" w:rsidTr="009F07A2">
        <w:trPr>
          <w:jc w:val="center"/>
        </w:trPr>
        <w:tc>
          <w:tcPr>
            <w:tcW w:w="410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D249F32" w14:textId="795591EB"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municipiul Băl</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w:t>
            </w:r>
          </w:p>
        </w:tc>
        <w:tc>
          <w:tcPr>
            <w:tcW w:w="89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0FC0F78" w14:textId="77777777" w:rsidR="00622C91" w:rsidRPr="00BF2FC6" w:rsidRDefault="009032D2"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368,63</w:t>
            </w:r>
            <w:r w:rsidR="00622C91" w:rsidRPr="00BF2FC6">
              <w:rPr>
                <w:rFonts w:ascii="Times New Roman" w:eastAsia="Times New Roman" w:hAnsi="Times New Roman" w:cs="Times New Roman"/>
                <w:sz w:val="24"/>
                <w:szCs w:val="24"/>
                <w:lang w:val="ro-RO"/>
              </w:rPr>
              <w:t xml:space="preserve"> lei</w:t>
            </w:r>
          </w:p>
        </w:tc>
      </w:tr>
      <w:tr w:rsidR="006142C7" w:rsidRPr="00BF2FC6" w14:paraId="68E232B0" w14:textId="77777777" w:rsidTr="009F07A2">
        <w:trPr>
          <w:jc w:val="center"/>
        </w:trPr>
        <w:tc>
          <w:tcPr>
            <w:tcW w:w="410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018CA80" w14:textId="498DEB7E"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celelalte municipii, ora</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ele-re</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edin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ă</w:t>
            </w:r>
          </w:p>
        </w:tc>
        <w:tc>
          <w:tcPr>
            <w:tcW w:w="89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21D4B64" w14:textId="77777777" w:rsidR="00622C91" w:rsidRPr="00BF2FC6" w:rsidRDefault="009032D2"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268,06</w:t>
            </w:r>
            <w:r w:rsidR="00622C91" w:rsidRPr="00BF2FC6">
              <w:rPr>
                <w:rFonts w:ascii="Times New Roman" w:eastAsia="Times New Roman" w:hAnsi="Times New Roman" w:cs="Times New Roman"/>
                <w:sz w:val="24"/>
                <w:szCs w:val="24"/>
                <w:lang w:val="ro-RO"/>
              </w:rPr>
              <w:t xml:space="preserve"> lei</w:t>
            </w:r>
          </w:p>
        </w:tc>
      </w:tr>
      <w:tr w:rsidR="006142C7" w:rsidRPr="00BF2FC6" w14:paraId="7B4C1738" w14:textId="77777777" w:rsidTr="009F07A2">
        <w:trPr>
          <w:jc w:val="center"/>
        </w:trPr>
        <w:tc>
          <w:tcPr>
            <w:tcW w:w="410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8BF716A" w14:textId="7D225E1A"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ora</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 xml:space="preserve">ele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localită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ile suburbane din componen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a municipiilor</w:t>
            </w:r>
          </w:p>
        </w:tc>
        <w:tc>
          <w:tcPr>
            <w:tcW w:w="89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36EC36D" w14:textId="77777777" w:rsidR="00622C91" w:rsidRPr="00BF2FC6" w:rsidRDefault="009032D2"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201,14</w:t>
            </w:r>
            <w:r w:rsidR="00622C91" w:rsidRPr="00BF2FC6">
              <w:rPr>
                <w:rFonts w:ascii="Times New Roman" w:eastAsia="Times New Roman" w:hAnsi="Times New Roman" w:cs="Times New Roman"/>
                <w:sz w:val="24"/>
                <w:szCs w:val="24"/>
                <w:lang w:val="ro-RO"/>
              </w:rPr>
              <w:t xml:space="preserve"> lei</w:t>
            </w:r>
          </w:p>
        </w:tc>
      </w:tr>
      <w:tr w:rsidR="00622C91" w:rsidRPr="00BF2FC6" w14:paraId="031052F9" w14:textId="77777777" w:rsidTr="009F07A2">
        <w:trPr>
          <w:jc w:val="center"/>
        </w:trPr>
        <w:tc>
          <w:tcPr>
            <w:tcW w:w="410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123AB77" w14:textId="31B1A79C"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localită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ile săte</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ti</w:t>
            </w:r>
          </w:p>
        </w:tc>
        <w:tc>
          <w:tcPr>
            <w:tcW w:w="89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075D244" w14:textId="77777777" w:rsidR="00622C91" w:rsidRPr="00BF2FC6" w:rsidRDefault="009032D2"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67,17</w:t>
            </w:r>
            <w:r w:rsidR="00622C91" w:rsidRPr="00BF2FC6">
              <w:rPr>
                <w:rFonts w:ascii="Times New Roman" w:eastAsia="Times New Roman" w:hAnsi="Times New Roman" w:cs="Times New Roman"/>
                <w:sz w:val="24"/>
                <w:szCs w:val="24"/>
                <w:lang w:val="ro-RO"/>
              </w:rPr>
              <w:t xml:space="preserve"> lei</w:t>
            </w:r>
          </w:p>
        </w:tc>
      </w:tr>
    </w:tbl>
    <w:p w14:paraId="3E2A0DD2" w14:textId="77777777" w:rsidR="00CC6B81" w:rsidRPr="00BF2FC6" w:rsidRDefault="00CC6B81" w:rsidP="0007625F">
      <w:pPr>
        <w:spacing w:after="0" w:line="240" w:lineRule="auto"/>
        <w:rPr>
          <w:rFonts w:ascii="Times New Roman" w:hAnsi="Times New Roman" w:cs="Times New Roman"/>
          <w:sz w:val="28"/>
          <w:szCs w:val="28"/>
          <w:lang w:val="ro-RO"/>
        </w:rPr>
      </w:pPr>
    </w:p>
    <w:p w14:paraId="7D523CD7" w14:textId="3EE56DEF"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b) coeficientul de amplasare a încăperii/suprafe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ei amenajate </w:t>
      </w: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1</w:t>
      </w:r>
      <w:r w:rsidRPr="00BF2FC6">
        <w:rPr>
          <w:rFonts w:ascii="Times New Roman" w:eastAsia="Times New Roman" w:hAnsi="Times New Roman" w:cs="Times New Roman"/>
          <w:i/>
          <w:iCs/>
          <w:sz w:val="28"/>
          <w:szCs w:val="28"/>
          <w:lang w:val="ro-RO"/>
        </w:rPr>
        <w:t>)</w:t>
      </w:r>
      <w:r w:rsidRPr="00BF2FC6">
        <w:rPr>
          <w:rFonts w:ascii="Times New Roman" w:eastAsia="Times New Roman" w:hAnsi="Times New Roman" w:cs="Times New Roman"/>
          <w:sz w:val="28"/>
          <w:szCs w:val="28"/>
          <w:lang w:val="ro-RO"/>
        </w:rPr>
        <w:t>:</w:t>
      </w:r>
    </w:p>
    <w:p w14:paraId="1A94F60D" w14:textId="77777777" w:rsidR="009F07A2" w:rsidRPr="00BF2FC6" w:rsidRDefault="009F07A2" w:rsidP="0007625F">
      <w:pPr>
        <w:spacing w:after="0" w:line="240" w:lineRule="auto"/>
        <w:ind w:firstLine="567"/>
        <w:jc w:val="both"/>
        <w:rPr>
          <w:rFonts w:ascii="Times New Roman" w:eastAsia="Times New Roman" w:hAnsi="Times New Roman" w:cs="Times New Roman"/>
          <w:sz w:val="10"/>
          <w:szCs w:val="10"/>
          <w:lang w:val="ro-RO"/>
        </w:rPr>
      </w:pPr>
    </w:p>
    <w:tbl>
      <w:tblPr>
        <w:tblW w:w="4833" w:type="pct"/>
        <w:jc w:val="center"/>
        <w:tblCellMar>
          <w:top w:w="15" w:type="dxa"/>
          <w:left w:w="15" w:type="dxa"/>
          <w:bottom w:w="15" w:type="dxa"/>
          <w:right w:w="15" w:type="dxa"/>
        </w:tblCellMar>
        <w:tblLook w:val="04A0" w:firstRow="1" w:lastRow="0" w:firstColumn="1" w:lastColumn="0" w:noHBand="0" w:noVBand="1"/>
      </w:tblPr>
      <w:tblGrid>
        <w:gridCol w:w="7790"/>
        <w:gridCol w:w="1559"/>
      </w:tblGrid>
      <w:tr w:rsidR="006142C7" w:rsidRPr="00BF2FC6" w14:paraId="4923A4D3"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9CE0EBB"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clădire separată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117CD16"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0,5</w:t>
            </w:r>
          </w:p>
        </w:tc>
      </w:tr>
      <w:tr w:rsidR="006142C7" w:rsidRPr="00BF2FC6" w14:paraId="055DCE0F"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77718B4" w14:textId="4C7A991E"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construc</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încorporată sau anexată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EFB9A5E"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0,45</w:t>
            </w:r>
          </w:p>
        </w:tc>
      </w:tr>
      <w:tr w:rsidR="006142C7" w:rsidRPr="00BF2FC6" w14:paraId="7BCBF7AD"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AB6DAFB"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încăpere supraterană, inclusiv parter</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3FBBE9A"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0,4</w:t>
            </w:r>
          </w:p>
        </w:tc>
      </w:tr>
      <w:tr w:rsidR="006142C7" w:rsidRPr="00BF2FC6" w14:paraId="1DCF10D0"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AE9B0F7"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soclu</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236DD27"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0,35</w:t>
            </w:r>
          </w:p>
        </w:tc>
      </w:tr>
      <w:tr w:rsidR="006142C7" w:rsidRPr="00BF2FC6" w14:paraId="59B6DDA5"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BC4C7C4"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demisol</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73079A1"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0,3</w:t>
            </w:r>
          </w:p>
        </w:tc>
      </w:tr>
      <w:tr w:rsidR="006142C7" w:rsidRPr="00BF2FC6" w14:paraId="299B9864"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761D9B5" w14:textId="1C73525C"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subsol cu geamuri, etaj tehnic, acoperi</w:t>
            </w:r>
            <w:r w:rsidR="005638D2" w:rsidRPr="00BF2FC6">
              <w:rPr>
                <w:rFonts w:ascii="Times New Roman" w:eastAsia="Times New Roman" w:hAnsi="Times New Roman" w:cs="Times New Roman"/>
                <w:sz w:val="24"/>
                <w:szCs w:val="24"/>
                <w:lang w:val="ro-RO"/>
              </w:rPr>
              <w:t>ș</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FE9DBA1"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0,2</w:t>
            </w:r>
          </w:p>
        </w:tc>
      </w:tr>
      <w:tr w:rsidR="00622C91" w:rsidRPr="00BF2FC6" w14:paraId="60A782FF"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131F331" w14:textId="3B330386"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alte subsoluri, suprafa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ă amenajată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44B87DB"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0,0</w:t>
            </w:r>
          </w:p>
        </w:tc>
      </w:tr>
    </w:tbl>
    <w:p w14:paraId="6E610AD3" w14:textId="77777777" w:rsidR="00CC6B81" w:rsidRPr="00BF2FC6" w:rsidRDefault="00CC6B81" w:rsidP="0007625F">
      <w:pPr>
        <w:spacing w:after="0" w:line="240" w:lineRule="auto"/>
        <w:rPr>
          <w:rFonts w:ascii="Times New Roman" w:hAnsi="Times New Roman" w:cs="Times New Roman"/>
          <w:sz w:val="28"/>
          <w:szCs w:val="28"/>
          <w:lang w:val="ro-RO"/>
        </w:rPr>
      </w:pPr>
    </w:p>
    <w:p w14:paraId="3DA41904" w14:textId="7777777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c) coeficientul de amenajare tehnică (</w:t>
      </w: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2</w:t>
      </w:r>
      <w:r w:rsidRPr="00BF2FC6">
        <w:rPr>
          <w:rFonts w:ascii="Times New Roman" w:eastAsia="Times New Roman" w:hAnsi="Times New Roman" w:cs="Times New Roman"/>
          <w:sz w:val="28"/>
          <w:szCs w:val="28"/>
          <w:lang w:val="ro-RO"/>
        </w:rPr>
        <w:t>):</w:t>
      </w:r>
    </w:p>
    <w:p w14:paraId="7FA09E8E" w14:textId="77777777" w:rsidR="009F07A2" w:rsidRPr="00BF2FC6" w:rsidRDefault="009F07A2" w:rsidP="0007625F">
      <w:pPr>
        <w:spacing w:after="0" w:line="240" w:lineRule="auto"/>
        <w:ind w:firstLine="567"/>
        <w:jc w:val="both"/>
        <w:rPr>
          <w:rFonts w:ascii="Times New Roman" w:eastAsia="Times New Roman" w:hAnsi="Times New Roman" w:cs="Times New Roman"/>
          <w:sz w:val="10"/>
          <w:szCs w:val="10"/>
          <w:lang w:val="ro-RO"/>
        </w:rPr>
      </w:pPr>
    </w:p>
    <w:tbl>
      <w:tblPr>
        <w:tblW w:w="4833" w:type="pct"/>
        <w:jc w:val="center"/>
        <w:tblCellMar>
          <w:top w:w="15" w:type="dxa"/>
          <w:left w:w="15" w:type="dxa"/>
          <w:bottom w:w="15" w:type="dxa"/>
          <w:right w:w="15" w:type="dxa"/>
        </w:tblCellMar>
        <w:tblLook w:val="04A0" w:firstRow="1" w:lastRow="0" w:firstColumn="1" w:lastColumn="0" w:noHBand="0" w:noVBand="1"/>
      </w:tblPr>
      <w:tblGrid>
        <w:gridCol w:w="7790"/>
        <w:gridCol w:w="1559"/>
      </w:tblGrid>
      <w:tr w:rsidR="006142C7" w:rsidRPr="00BF2FC6" w14:paraId="19C9CE40"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06222D7"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apeduct, canalizare, apă caldă, încălzire centrală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FDF6F9D"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0,5</w:t>
            </w:r>
          </w:p>
        </w:tc>
      </w:tr>
      <w:tr w:rsidR="006142C7" w:rsidRPr="00BF2FC6" w14:paraId="3633066D"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DFA3C86"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apeduct, canalizare, încălzire centrală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3F0C143"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0,4</w:t>
            </w:r>
          </w:p>
        </w:tc>
      </w:tr>
      <w:tr w:rsidR="006142C7" w:rsidRPr="00BF2FC6" w14:paraId="45E01FB1"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E8A4A54"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lastRenderedPageBreak/>
              <w:t>apeduct, canalizare, apă caldă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A526456"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0,3</w:t>
            </w:r>
          </w:p>
        </w:tc>
      </w:tr>
      <w:tr w:rsidR="006142C7" w:rsidRPr="00BF2FC6" w14:paraId="30E2E455"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22CAB3B"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apeduct, canalizare</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6B1DFC8"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0,2</w:t>
            </w:r>
          </w:p>
        </w:tc>
      </w:tr>
      <w:tr w:rsidR="006142C7" w:rsidRPr="00BF2FC6" w14:paraId="7A19A73A"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B5E6135"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încălzire centrală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EC3D6F1"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0,2</w:t>
            </w:r>
          </w:p>
        </w:tc>
      </w:tr>
      <w:tr w:rsidR="00622C91" w:rsidRPr="00BF2FC6" w14:paraId="107B901B" w14:textId="77777777" w:rsidTr="009F07A2">
        <w:trPr>
          <w:jc w:val="center"/>
        </w:trPr>
        <w:tc>
          <w:tcPr>
            <w:tcW w:w="41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5314771" w14:textId="0E4DE910"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lipse</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te amenajarea tehnică</w:t>
            </w:r>
          </w:p>
        </w:tc>
        <w:tc>
          <w:tcPr>
            <w:tcW w:w="83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E8E9F22"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0,0</w:t>
            </w:r>
          </w:p>
        </w:tc>
      </w:tr>
    </w:tbl>
    <w:p w14:paraId="1BE9432E" w14:textId="77777777" w:rsidR="00CC6B81" w:rsidRPr="00BF2FC6" w:rsidRDefault="00CC6B81" w:rsidP="0007625F">
      <w:pPr>
        <w:spacing w:after="0" w:line="240" w:lineRule="auto"/>
        <w:rPr>
          <w:rFonts w:ascii="Times New Roman" w:hAnsi="Times New Roman" w:cs="Times New Roman"/>
          <w:sz w:val="28"/>
          <w:szCs w:val="28"/>
          <w:lang w:val="ro-RO"/>
        </w:rPr>
      </w:pPr>
    </w:p>
    <w:p w14:paraId="29B4FA58" w14:textId="39763F16"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d) coeficientul de ramură privind utilizarea încăperii/suprafe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ei amenajate (</w:t>
      </w: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3</w:t>
      </w:r>
      <w:r w:rsidRPr="00BF2FC6">
        <w:rPr>
          <w:rFonts w:ascii="Times New Roman" w:eastAsia="Times New Roman" w:hAnsi="Times New Roman" w:cs="Times New Roman"/>
          <w:sz w:val="28"/>
          <w:szCs w:val="28"/>
          <w:lang w:val="ro-RO"/>
        </w:rPr>
        <w:t>):</w:t>
      </w:r>
    </w:p>
    <w:p w14:paraId="72B6A286" w14:textId="77777777" w:rsidR="009F07A2" w:rsidRPr="00BF2FC6" w:rsidRDefault="009F07A2" w:rsidP="0007625F">
      <w:pPr>
        <w:spacing w:after="0" w:line="240" w:lineRule="auto"/>
        <w:ind w:firstLine="567"/>
        <w:jc w:val="both"/>
        <w:rPr>
          <w:rFonts w:ascii="Times New Roman" w:eastAsia="Times New Roman" w:hAnsi="Times New Roman" w:cs="Times New Roman"/>
          <w:sz w:val="10"/>
          <w:szCs w:val="10"/>
          <w:lang w:val="ro-RO"/>
        </w:rPr>
      </w:pPr>
    </w:p>
    <w:tbl>
      <w:tblPr>
        <w:tblW w:w="4906" w:type="pct"/>
        <w:jc w:val="center"/>
        <w:tblCellMar>
          <w:top w:w="15" w:type="dxa"/>
          <w:left w:w="15" w:type="dxa"/>
          <w:bottom w:w="15" w:type="dxa"/>
          <w:right w:w="15" w:type="dxa"/>
        </w:tblCellMar>
        <w:tblLook w:val="04A0" w:firstRow="1" w:lastRow="0" w:firstColumn="1" w:lastColumn="0" w:noHBand="0" w:noVBand="1"/>
      </w:tblPr>
      <w:tblGrid>
        <w:gridCol w:w="7789"/>
        <w:gridCol w:w="1701"/>
      </w:tblGrid>
      <w:tr w:rsidR="006142C7" w:rsidRPr="00BF2FC6" w14:paraId="030D9DFC"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0DF42CA" w14:textId="14E64C0D" w:rsidR="00622C91" w:rsidRPr="00BF2FC6" w:rsidRDefault="00622C9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1) </w:t>
            </w:r>
            <w:r w:rsidR="002F2A92" w:rsidRPr="00BF2FC6">
              <w:rPr>
                <w:rFonts w:ascii="Times New Roman" w:eastAsia="Times New Roman" w:hAnsi="Times New Roman" w:cs="Times New Roman"/>
                <w:sz w:val="24"/>
                <w:szCs w:val="24"/>
                <w:lang w:val="ro-RO"/>
              </w:rPr>
              <w:t>spa</w:t>
            </w:r>
            <w:r w:rsidR="005638D2" w:rsidRPr="00BF2FC6">
              <w:rPr>
                <w:rFonts w:ascii="Times New Roman" w:eastAsia="Times New Roman" w:hAnsi="Times New Roman" w:cs="Times New Roman"/>
                <w:sz w:val="24"/>
                <w:szCs w:val="24"/>
                <w:lang w:val="ro-RO"/>
              </w:rPr>
              <w:t>ț</w:t>
            </w:r>
            <w:r w:rsidR="002F2A92" w:rsidRPr="00BF2FC6">
              <w:rPr>
                <w:rFonts w:ascii="Times New Roman" w:eastAsia="Times New Roman" w:hAnsi="Times New Roman" w:cs="Times New Roman"/>
                <w:sz w:val="24"/>
                <w:szCs w:val="24"/>
                <w:lang w:val="ro-RO"/>
              </w:rPr>
              <w:t xml:space="preserve">ii folosite de </w:t>
            </w:r>
            <w:r w:rsidRPr="00BF2FC6">
              <w:rPr>
                <w:rFonts w:ascii="Times New Roman" w:eastAsia="Times New Roman" w:hAnsi="Times New Roman" w:cs="Times New Roman"/>
                <w:sz w:val="24"/>
                <w:szCs w:val="24"/>
                <w:lang w:val="ro-RO"/>
              </w:rPr>
              <w:t>ateliere</w:t>
            </w:r>
            <w:r w:rsidR="006142C7" w:rsidRPr="00BF2FC6">
              <w:rPr>
                <w:rFonts w:ascii="Times New Roman" w:eastAsia="Times New Roman" w:hAnsi="Times New Roman" w:cs="Times New Roman"/>
                <w:sz w:val="24"/>
                <w:szCs w:val="24"/>
                <w:lang w:val="ro-RO"/>
              </w:rPr>
              <w:t>le</w:t>
            </w:r>
            <w:r w:rsidRPr="00BF2FC6">
              <w:rPr>
                <w:rFonts w:ascii="Times New Roman" w:eastAsia="Times New Roman" w:hAnsi="Times New Roman" w:cs="Times New Roman"/>
                <w:sz w:val="24"/>
                <w:szCs w:val="24"/>
                <w:lang w:val="ro-RO"/>
              </w:rPr>
              <w:t xml:space="preserve"> de crea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ale pictorilor, sculptorilor, </w:t>
            </w:r>
            <w:r w:rsidR="00E7311C" w:rsidRPr="00BF2FC6">
              <w:rPr>
                <w:rFonts w:ascii="Times New Roman" w:eastAsia="Times New Roman" w:hAnsi="Times New Roman" w:cs="Times New Roman"/>
                <w:sz w:val="24"/>
                <w:szCs w:val="24"/>
                <w:lang w:val="ro-RO"/>
              </w:rPr>
              <w:t>me</w:t>
            </w:r>
            <w:r w:rsidR="005638D2" w:rsidRPr="00BF2FC6">
              <w:rPr>
                <w:rFonts w:ascii="Times New Roman" w:eastAsia="Times New Roman" w:hAnsi="Times New Roman" w:cs="Times New Roman"/>
                <w:sz w:val="24"/>
                <w:szCs w:val="24"/>
                <w:lang w:val="ro-RO"/>
              </w:rPr>
              <w:t>ș</w:t>
            </w:r>
            <w:r w:rsidR="00E7311C" w:rsidRPr="00BF2FC6">
              <w:rPr>
                <w:rFonts w:ascii="Times New Roman" w:eastAsia="Times New Roman" w:hAnsi="Times New Roman" w:cs="Times New Roman"/>
                <w:sz w:val="24"/>
                <w:szCs w:val="24"/>
                <w:lang w:val="ro-RO"/>
              </w:rPr>
              <w:t>terilor populari; spa</w:t>
            </w:r>
            <w:r w:rsidR="005638D2" w:rsidRPr="00BF2FC6">
              <w:rPr>
                <w:rFonts w:ascii="Times New Roman" w:eastAsia="Times New Roman" w:hAnsi="Times New Roman" w:cs="Times New Roman"/>
                <w:sz w:val="24"/>
                <w:szCs w:val="24"/>
                <w:lang w:val="ro-RO"/>
              </w:rPr>
              <w:t>ț</w:t>
            </w:r>
            <w:r w:rsidR="00E7311C" w:rsidRPr="00BF2FC6">
              <w:rPr>
                <w:rFonts w:ascii="Times New Roman" w:eastAsia="Times New Roman" w:hAnsi="Times New Roman" w:cs="Times New Roman"/>
                <w:sz w:val="24"/>
                <w:szCs w:val="24"/>
                <w:lang w:val="ro-RO"/>
              </w:rPr>
              <w:t>ii utilizate</w:t>
            </w:r>
            <w:r w:rsidRPr="00BF2FC6">
              <w:rPr>
                <w:rFonts w:ascii="Times New Roman" w:eastAsia="Times New Roman" w:hAnsi="Times New Roman" w:cs="Times New Roman"/>
                <w:sz w:val="24"/>
                <w:szCs w:val="24"/>
                <w:lang w:val="ro-RO"/>
              </w:rPr>
              <w:t xml:space="preserve"> de organiza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iile ob</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te</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ti ale persoanelor cu dizabilită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întreprinderile lor;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ii utilizate pentru </w:t>
            </w:r>
            <w:r w:rsidR="00714007" w:rsidRPr="00BF2FC6">
              <w:rPr>
                <w:rFonts w:ascii="Times New Roman" w:eastAsia="Times New Roman" w:hAnsi="Times New Roman" w:cs="Times New Roman"/>
                <w:sz w:val="24"/>
                <w:szCs w:val="24"/>
                <w:lang w:val="ro-RO"/>
              </w:rPr>
              <w:t>impl</w:t>
            </w:r>
            <w:r w:rsidR="002F2A92" w:rsidRPr="00BF2FC6">
              <w:rPr>
                <w:rFonts w:ascii="Times New Roman" w:eastAsia="Times New Roman" w:hAnsi="Times New Roman" w:cs="Times New Roman"/>
                <w:sz w:val="24"/>
                <w:szCs w:val="24"/>
                <w:lang w:val="ro-RO"/>
              </w:rPr>
              <w:t>e</w:t>
            </w:r>
            <w:r w:rsidR="00714007" w:rsidRPr="00BF2FC6">
              <w:rPr>
                <w:rFonts w:ascii="Times New Roman" w:eastAsia="Times New Roman" w:hAnsi="Times New Roman" w:cs="Times New Roman"/>
                <w:sz w:val="24"/>
                <w:szCs w:val="24"/>
                <w:lang w:val="ro-RO"/>
              </w:rPr>
              <w:t>mentarea activită</w:t>
            </w:r>
            <w:r w:rsidR="005638D2" w:rsidRPr="00BF2FC6">
              <w:rPr>
                <w:rFonts w:ascii="Times New Roman" w:eastAsia="Times New Roman" w:hAnsi="Times New Roman" w:cs="Times New Roman"/>
                <w:sz w:val="24"/>
                <w:szCs w:val="24"/>
                <w:lang w:val="ro-RO"/>
              </w:rPr>
              <w:t>ț</w:t>
            </w:r>
            <w:r w:rsidR="00714007" w:rsidRPr="00BF2FC6">
              <w:rPr>
                <w:rFonts w:ascii="Times New Roman" w:eastAsia="Times New Roman" w:hAnsi="Times New Roman" w:cs="Times New Roman"/>
                <w:sz w:val="24"/>
                <w:szCs w:val="24"/>
                <w:lang w:val="ro-RO"/>
              </w:rPr>
              <w:t xml:space="preserve">ilor </w:t>
            </w:r>
            <w:r w:rsidRPr="00BF2FC6">
              <w:rPr>
                <w:rFonts w:ascii="Times New Roman" w:eastAsia="Times New Roman" w:hAnsi="Times New Roman" w:cs="Times New Roman"/>
                <w:sz w:val="24"/>
                <w:szCs w:val="24"/>
                <w:lang w:val="ro-RO"/>
              </w:rPr>
              <w:t xml:space="preserve">din cadrul proiectelor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programelor finan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ate de la bugetul public </w:t>
            </w:r>
            <w:r w:rsidR="004C621A" w:rsidRPr="00BF2FC6">
              <w:rPr>
                <w:rFonts w:ascii="Times New Roman" w:eastAsia="Times New Roman" w:hAnsi="Times New Roman" w:cs="Times New Roman"/>
                <w:sz w:val="24"/>
                <w:szCs w:val="24"/>
                <w:lang w:val="ro-RO"/>
              </w:rPr>
              <w:t>național</w:t>
            </w:r>
            <w:r w:rsidR="00282AA7" w:rsidRPr="00BF2FC6">
              <w:rPr>
                <w:rFonts w:ascii="Times New Roman" w:eastAsia="Times New Roman" w:hAnsi="Times New Roman" w:cs="Times New Roman"/>
                <w:sz w:val="24"/>
                <w:szCs w:val="24"/>
                <w:lang w:val="ro-RO"/>
              </w:rPr>
              <w:t>;</w:t>
            </w:r>
            <w:r w:rsidR="00396DE2" w:rsidRPr="00BF2FC6">
              <w:rPr>
                <w:rFonts w:ascii="Times New Roman" w:eastAsia="Times New Roman" w:hAnsi="Times New Roman" w:cs="Times New Roman"/>
                <w:sz w:val="24"/>
                <w:szCs w:val="24"/>
                <w:lang w:val="ro-RO"/>
              </w:rPr>
              <w:t xml:space="preserve"> institu</w:t>
            </w:r>
            <w:r w:rsidR="005638D2" w:rsidRPr="00BF2FC6">
              <w:rPr>
                <w:rFonts w:ascii="Times New Roman" w:eastAsia="Times New Roman" w:hAnsi="Times New Roman" w:cs="Times New Roman"/>
                <w:sz w:val="24"/>
                <w:szCs w:val="24"/>
                <w:lang w:val="ro-RO"/>
              </w:rPr>
              <w:t>ț</w:t>
            </w:r>
            <w:r w:rsidR="00396DE2" w:rsidRPr="00BF2FC6">
              <w:rPr>
                <w:rFonts w:ascii="Times New Roman" w:eastAsia="Times New Roman" w:hAnsi="Times New Roman" w:cs="Times New Roman"/>
                <w:sz w:val="24"/>
                <w:szCs w:val="24"/>
                <w:lang w:val="ro-RO"/>
              </w:rPr>
              <w:t>ii finan</w:t>
            </w:r>
            <w:r w:rsidR="005638D2" w:rsidRPr="00BF2FC6">
              <w:rPr>
                <w:rFonts w:ascii="Times New Roman" w:eastAsia="Times New Roman" w:hAnsi="Times New Roman" w:cs="Times New Roman"/>
                <w:sz w:val="24"/>
                <w:szCs w:val="24"/>
                <w:lang w:val="ro-RO"/>
              </w:rPr>
              <w:t>ț</w:t>
            </w:r>
            <w:r w:rsidR="00396DE2" w:rsidRPr="00BF2FC6">
              <w:rPr>
                <w:rFonts w:ascii="Times New Roman" w:eastAsia="Times New Roman" w:hAnsi="Times New Roman" w:cs="Times New Roman"/>
                <w:sz w:val="24"/>
                <w:szCs w:val="24"/>
                <w:lang w:val="ro-RO"/>
              </w:rPr>
              <w:t>ate de la bugetul de stat, de la bugetele unită</w:t>
            </w:r>
            <w:r w:rsidR="005638D2" w:rsidRPr="00BF2FC6">
              <w:rPr>
                <w:rFonts w:ascii="Times New Roman" w:eastAsia="Times New Roman" w:hAnsi="Times New Roman" w:cs="Times New Roman"/>
                <w:sz w:val="24"/>
                <w:szCs w:val="24"/>
                <w:lang w:val="ro-RO"/>
              </w:rPr>
              <w:t>ț</w:t>
            </w:r>
            <w:r w:rsidR="00396DE2" w:rsidRPr="00BF2FC6">
              <w:rPr>
                <w:rFonts w:ascii="Times New Roman" w:eastAsia="Times New Roman" w:hAnsi="Times New Roman" w:cs="Times New Roman"/>
                <w:sz w:val="24"/>
                <w:szCs w:val="24"/>
                <w:lang w:val="ro-RO"/>
              </w:rPr>
              <w:t xml:space="preserve">ilor administrativ-teritoriale, de la bugetul asigurărilor sociale de stat </w:t>
            </w:r>
            <w:r w:rsidR="005638D2" w:rsidRPr="00BF2FC6">
              <w:rPr>
                <w:rFonts w:ascii="Times New Roman" w:eastAsia="Times New Roman" w:hAnsi="Times New Roman" w:cs="Times New Roman"/>
                <w:sz w:val="24"/>
                <w:szCs w:val="24"/>
                <w:lang w:val="ro-RO"/>
              </w:rPr>
              <w:t>ș</w:t>
            </w:r>
            <w:r w:rsidR="00396DE2" w:rsidRPr="00BF2FC6">
              <w:rPr>
                <w:rFonts w:ascii="Times New Roman" w:eastAsia="Times New Roman" w:hAnsi="Times New Roman" w:cs="Times New Roman"/>
                <w:sz w:val="24"/>
                <w:szCs w:val="24"/>
                <w:lang w:val="ro-RO"/>
              </w:rPr>
              <w:t>i din fondurile asigurării obligatorii de asisten</w:t>
            </w:r>
            <w:r w:rsidR="005638D2" w:rsidRPr="00BF2FC6">
              <w:rPr>
                <w:rFonts w:ascii="Times New Roman" w:eastAsia="Times New Roman" w:hAnsi="Times New Roman" w:cs="Times New Roman"/>
                <w:sz w:val="24"/>
                <w:szCs w:val="24"/>
                <w:lang w:val="ro-RO"/>
              </w:rPr>
              <w:t>ț</w:t>
            </w:r>
            <w:r w:rsidR="00396DE2" w:rsidRPr="00BF2FC6">
              <w:rPr>
                <w:rFonts w:ascii="Times New Roman" w:eastAsia="Times New Roman" w:hAnsi="Times New Roman" w:cs="Times New Roman"/>
                <w:sz w:val="24"/>
                <w:szCs w:val="24"/>
                <w:lang w:val="ro-RO"/>
              </w:rPr>
              <w:t>ă medicală</w:t>
            </w:r>
            <w:r w:rsidR="00704116">
              <w:rPr>
                <w:rFonts w:ascii="Times New Roman" w:eastAsia="Times New Roman" w:hAnsi="Times New Roman" w:cs="Times New Roman"/>
                <w:sz w:val="24"/>
                <w:szCs w:val="24"/>
                <w:lang w:val="ro-RO"/>
              </w:rPr>
              <w:t>,</w:t>
            </w:r>
            <w:r w:rsidR="00396DE2" w:rsidRPr="00BF2FC6">
              <w:rPr>
                <w:rFonts w:ascii="Times New Roman" w:eastAsia="Times New Roman" w:hAnsi="Times New Roman" w:cs="Times New Roman"/>
                <w:sz w:val="24"/>
                <w:szCs w:val="24"/>
                <w:lang w:val="ro-RO"/>
              </w:rPr>
              <w:t xml:space="preserve"> alte per</w:t>
            </w:r>
            <w:r w:rsidR="002F2A92" w:rsidRPr="00BF2FC6">
              <w:rPr>
                <w:rFonts w:ascii="Times New Roman" w:eastAsia="Times New Roman" w:hAnsi="Times New Roman" w:cs="Times New Roman"/>
                <w:sz w:val="24"/>
                <w:szCs w:val="24"/>
                <w:lang w:val="ro-RO"/>
              </w:rPr>
              <w:t>soane juridice de drept public, patronate, funda</w:t>
            </w:r>
            <w:r w:rsidR="005638D2" w:rsidRPr="00BF2FC6">
              <w:rPr>
                <w:rFonts w:ascii="Times New Roman" w:eastAsia="Times New Roman" w:hAnsi="Times New Roman" w:cs="Times New Roman"/>
                <w:sz w:val="24"/>
                <w:szCs w:val="24"/>
                <w:lang w:val="ro-RO"/>
              </w:rPr>
              <w:t>ț</w:t>
            </w:r>
            <w:r w:rsidR="002F2A92" w:rsidRPr="00BF2FC6">
              <w:rPr>
                <w:rFonts w:ascii="Times New Roman" w:eastAsia="Times New Roman" w:hAnsi="Times New Roman" w:cs="Times New Roman"/>
                <w:sz w:val="24"/>
                <w:szCs w:val="24"/>
                <w:lang w:val="ro-RO"/>
              </w:rPr>
              <w:t>ii, asocia</w:t>
            </w:r>
            <w:r w:rsidR="005638D2" w:rsidRPr="00BF2FC6">
              <w:rPr>
                <w:rFonts w:ascii="Times New Roman" w:eastAsia="Times New Roman" w:hAnsi="Times New Roman" w:cs="Times New Roman"/>
                <w:sz w:val="24"/>
                <w:szCs w:val="24"/>
                <w:lang w:val="ro-RO"/>
              </w:rPr>
              <w:t>ț</w:t>
            </w:r>
            <w:r w:rsidR="002F2A92" w:rsidRPr="00BF2FC6">
              <w:rPr>
                <w:rFonts w:ascii="Times New Roman" w:eastAsia="Times New Roman" w:hAnsi="Times New Roman" w:cs="Times New Roman"/>
                <w:sz w:val="24"/>
                <w:szCs w:val="24"/>
                <w:lang w:val="ro-RO"/>
              </w:rPr>
              <w:t>ii ob</w:t>
            </w:r>
            <w:r w:rsidR="005638D2" w:rsidRPr="00BF2FC6">
              <w:rPr>
                <w:rFonts w:ascii="Times New Roman" w:eastAsia="Times New Roman" w:hAnsi="Times New Roman" w:cs="Times New Roman"/>
                <w:sz w:val="24"/>
                <w:szCs w:val="24"/>
                <w:lang w:val="ro-RO"/>
              </w:rPr>
              <w:t>ș</w:t>
            </w:r>
            <w:r w:rsidR="002F2A92" w:rsidRPr="00BF2FC6">
              <w:rPr>
                <w:rFonts w:ascii="Times New Roman" w:eastAsia="Times New Roman" w:hAnsi="Times New Roman" w:cs="Times New Roman"/>
                <w:sz w:val="24"/>
                <w:szCs w:val="24"/>
                <w:lang w:val="ro-RO"/>
              </w:rPr>
              <w:t>te</w:t>
            </w:r>
            <w:r w:rsidR="005638D2" w:rsidRPr="00BF2FC6">
              <w:rPr>
                <w:rFonts w:ascii="Times New Roman" w:eastAsia="Times New Roman" w:hAnsi="Times New Roman" w:cs="Times New Roman"/>
                <w:sz w:val="24"/>
                <w:szCs w:val="24"/>
                <w:lang w:val="ro-RO"/>
              </w:rPr>
              <w:t>ș</w:t>
            </w:r>
            <w:r w:rsidR="002F2A92" w:rsidRPr="00BF2FC6">
              <w:rPr>
                <w:rFonts w:ascii="Times New Roman" w:eastAsia="Times New Roman" w:hAnsi="Times New Roman" w:cs="Times New Roman"/>
                <w:sz w:val="24"/>
                <w:szCs w:val="24"/>
                <w:lang w:val="ro-RO"/>
              </w:rPr>
              <w:t>ti, suprafe</w:t>
            </w:r>
            <w:r w:rsidR="005638D2" w:rsidRPr="00BF2FC6">
              <w:rPr>
                <w:rFonts w:ascii="Times New Roman" w:eastAsia="Times New Roman" w:hAnsi="Times New Roman" w:cs="Times New Roman"/>
                <w:sz w:val="24"/>
                <w:szCs w:val="24"/>
                <w:lang w:val="ro-RO"/>
              </w:rPr>
              <w:t>ț</w:t>
            </w:r>
            <w:r w:rsidR="002F2A92" w:rsidRPr="00BF2FC6">
              <w:rPr>
                <w:rFonts w:ascii="Times New Roman" w:eastAsia="Times New Roman" w:hAnsi="Times New Roman" w:cs="Times New Roman"/>
                <w:sz w:val="24"/>
                <w:szCs w:val="24"/>
                <w:lang w:val="ro-RO"/>
              </w:rPr>
              <w:t>e amenajate</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0122475"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0,05</w:t>
            </w:r>
          </w:p>
        </w:tc>
      </w:tr>
      <w:tr w:rsidR="006142C7" w:rsidRPr="00BF2FC6" w14:paraId="651F1D95"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C727B3A" w14:textId="52127631"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2)</w:t>
            </w:r>
            <w:r w:rsidR="00396DE2" w:rsidRPr="00BF2FC6">
              <w:rPr>
                <w:rFonts w:ascii="Times New Roman" w:eastAsia="Times New Roman" w:hAnsi="Times New Roman" w:cs="Times New Roman"/>
                <w:sz w:val="24"/>
                <w:szCs w:val="24"/>
                <w:lang w:val="ro-RO"/>
              </w:rPr>
              <w:t xml:space="preserve"> spa</w:t>
            </w:r>
            <w:r w:rsidR="005638D2" w:rsidRPr="00BF2FC6">
              <w:rPr>
                <w:rFonts w:ascii="Times New Roman" w:eastAsia="Times New Roman" w:hAnsi="Times New Roman" w:cs="Times New Roman"/>
                <w:sz w:val="24"/>
                <w:szCs w:val="24"/>
                <w:lang w:val="ro-RO"/>
              </w:rPr>
              <w:t>ț</w:t>
            </w:r>
            <w:r w:rsidR="00396DE2" w:rsidRPr="00BF2FC6">
              <w:rPr>
                <w:rFonts w:ascii="Times New Roman" w:eastAsia="Times New Roman" w:hAnsi="Times New Roman" w:cs="Times New Roman"/>
                <w:sz w:val="24"/>
                <w:szCs w:val="24"/>
                <w:lang w:val="ro-RO"/>
              </w:rPr>
              <w:t>ii utilizate de chiria</w:t>
            </w:r>
            <w:r w:rsidR="005638D2" w:rsidRPr="00BF2FC6">
              <w:rPr>
                <w:rFonts w:ascii="Times New Roman" w:eastAsia="Times New Roman" w:hAnsi="Times New Roman" w:cs="Times New Roman"/>
                <w:sz w:val="24"/>
                <w:szCs w:val="24"/>
                <w:lang w:val="ro-RO"/>
              </w:rPr>
              <w:t>ș</w:t>
            </w:r>
            <w:r w:rsidR="00396DE2" w:rsidRPr="00BF2FC6">
              <w:rPr>
                <w:rFonts w:ascii="Times New Roman" w:eastAsia="Times New Roman" w:hAnsi="Times New Roman" w:cs="Times New Roman"/>
                <w:sz w:val="24"/>
                <w:szCs w:val="24"/>
                <w:lang w:val="ro-RO"/>
              </w:rPr>
              <w:t xml:space="preserve">i în scopuri medicale </w:t>
            </w:r>
            <w:r w:rsidR="005638D2" w:rsidRPr="00BF2FC6">
              <w:rPr>
                <w:rFonts w:ascii="Times New Roman" w:eastAsia="Times New Roman" w:hAnsi="Times New Roman" w:cs="Times New Roman"/>
                <w:sz w:val="24"/>
                <w:szCs w:val="24"/>
                <w:lang w:val="ro-RO"/>
              </w:rPr>
              <w:t>ș</w:t>
            </w:r>
            <w:r w:rsidR="00396DE2" w:rsidRPr="00BF2FC6">
              <w:rPr>
                <w:rFonts w:ascii="Times New Roman" w:eastAsia="Times New Roman" w:hAnsi="Times New Roman" w:cs="Times New Roman"/>
                <w:sz w:val="24"/>
                <w:szCs w:val="24"/>
                <w:lang w:val="ro-RO"/>
              </w:rPr>
              <w:t>i farmaceutice</w:t>
            </w:r>
            <w:r w:rsidR="0097708D" w:rsidRPr="00BF2FC6">
              <w:rPr>
                <w:rFonts w:ascii="Times New Roman" w:eastAsia="Times New Roman" w:hAnsi="Times New Roman" w:cs="Times New Roman"/>
                <w:sz w:val="24"/>
                <w:szCs w:val="24"/>
                <w:lang w:val="ro-RO"/>
              </w:rPr>
              <w:t xml:space="preserve"> </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EEE4022"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0,1</w:t>
            </w:r>
          </w:p>
        </w:tc>
      </w:tr>
      <w:tr w:rsidR="006142C7" w:rsidRPr="00BF2FC6" w14:paraId="4E6856F2"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5BED709" w14:textId="550ED435"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3)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ii pentru laboratoare, pentru instruire, pentru efectuarea de lucrări de cercetare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proiectare;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pentru prestarea de servicii po</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 xml:space="preserve">tale, sportive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de întremare a sănătă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54C626A"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0,2</w:t>
            </w:r>
          </w:p>
        </w:tc>
      </w:tr>
      <w:tr w:rsidR="006142C7" w:rsidRPr="00BF2FC6" w14:paraId="5369F4F6"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3DC64F9" w14:textId="11A526D4"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4) garaje, depozite,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tehnice (cu excep</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ia celor men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ionate la pozi</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ia 6))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alte încăperi auxiliare;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pentru prestarea de servicii către popula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(ateliere de repara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a încăl</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ămintei, a îmbrăcămintei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 obiectelor de uz casnic, frizerii, cură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ătorii chimice, puncte de închiriere a obiectelor, băi, birouri de avoca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w:t>
            </w:r>
            <w:r w:rsidR="00D2245A" w:rsidRPr="00BF2FC6">
              <w:rPr>
                <w:rFonts w:ascii="Times New Roman" w:eastAsia="Times New Roman" w:hAnsi="Times New Roman" w:cs="Times New Roman"/>
                <w:sz w:val="24"/>
                <w:szCs w:val="24"/>
                <w:lang w:val="ro-RO"/>
              </w:rPr>
              <w:t xml:space="preserve"> </w:t>
            </w:r>
            <w:r w:rsidR="005638D2" w:rsidRPr="00BF2FC6">
              <w:rPr>
                <w:rFonts w:ascii="Times New Roman" w:eastAsia="Times New Roman" w:hAnsi="Times New Roman" w:cs="Times New Roman"/>
                <w:sz w:val="24"/>
                <w:szCs w:val="24"/>
                <w:lang w:val="ro-RO"/>
              </w:rPr>
              <w:t>ș</w:t>
            </w:r>
            <w:r w:rsidR="00D2245A" w:rsidRPr="00BF2FC6">
              <w:rPr>
                <w:rFonts w:ascii="Times New Roman" w:eastAsia="Times New Roman" w:hAnsi="Times New Roman" w:cs="Times New Roman"/>
                <w:sz w:val="24"/>
                <w:szCs w:val="24"/>
                <w:lang w:val="ro-RO"/>
              </w:rPr>
              <w:t>i arhitec</w:t>
            </w:r>
            <w:r w:rsidR="005638D2" w:rsidRPr="00BF2FC6">
              <w:rPr>
                <w:rFonts w:ascii="Times New Roman" w:eastAsia="Times New Roman" w:hAnsi="Times New Roman" w:cs="Times New Roman"/>
                <w:sz w:val="24"/>
                <w:szCs w:val="24"/>
                <w:lang w:val="ro-RO"/>
              </w:rPr>
              <w:t>ț</w:t>
            </w:r>
            <w:r w:rsidR="00D2245A" w:rsidRPr="00BF2FC6">
              <w:rPr>
                <w:rFonts w:ascii="Times New Roman" w:eastAsia="Times New Roman" w:hAnsi="Times New Roman" w:cs="Times New Roman"/>
                <w:sz w:val="24"/>
                <w:szCs w:val="24"/>
                <w:lang w:val="ro-RO"/>
              </w:rPr>
              <w:t>i</w:t>
            </w:r>
            <w:r w:rsidRPr="00BF2FC6">
              <w:rPr>
                <w:rFonts w:ascii="Times New Roman" w:eastAsia="Times New Roman" w:hAnsi="Times New Roman" w:cs="Times New Roman"/>
                <w:sz w:val="24"/>
                <w:szCs w:val="24"/>
                <w:lang w:val="ro-RO"/>
              </w:rPr>
              <w:t>)</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91A5CE2"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0,4</w:t>
            </w:r>
          </w:p>
        </w:tc>
      </w:tr>
      <w:tr w:rsidR="006142C7" w:rsidRPr="00BF2FC6" w14:paraId="3B0EC82C"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2E75750" w14:textId="2B645770"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5)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folosite pentru comercializarea produselor de panifica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a produselor lactate, alimentare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de cofetărie, a băuturilor nealcoolice; unită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 de alimenta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publică cu preparare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comercializare a bucatelor;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de produc</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sedii (încăperi) folosite de </w:t>
            </w:r>
            <w:r w:rsidR="008F2525" w:rsidRPr="00BF2FC6">
              <w:rPr>
                <w:rFonts w:ascii="Times New Roman" w:eastAsia="Times New Roman" w:hAnsi="Times New Roman" w:cs="Times New Roman"/>
                <w:sz w:val="24"/>
                <w:szCs w:val="24"/>
                <w:lang w:val="ro-RO"/>
              </w:rPr>
              <w:t>institu</w:t>
            </w:r>
            <w:r w:rsidR="005638D2" w:rsidRPr="00BF2FC6">
              <w:rPr>
                <w:rFonts w:ascii="Times New Roman" w:eastAsia="Times New Roman" w:hAnsi="Times New Roman" w:cs="Times New Roman"/>
                <w:sz w:val="24"/>
                <w:szCs w:val="24"/>
                <w:lang w:val="ro-RO"/>
              </w:rPr>
              <w:t>ț</w:t>
            </w:r>
            <w:r w:rsidR="008F2525" w:rsidRPr="00BF2FC6">
              <w:rPr>
                <w:rFonts w:ascii="Times New Roman" w:eastAsia="Times New Roman" w:hAnsi="Times New Roman" w:cs="Times New Roman"/>
                <w:sz w:val="24"/>
                <w:szCs w:val="24"/>
                <w:lang w:val="ro-RO"/>
              </w:rPr>
              <w:t>iile mass-media</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00D58A7"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0,5</w:t>
            </w:r>
          </w:p>
        </w:tc>
      </w:tr>
      <w:tr w:rsidR="006142C7" w:rsidRPr="00BF2FC6" w14:paraId="52C6B9EF"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1222117" w14:textId="76F6085C"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6) încăperi pentru repara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ia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 xml:space="preserve">i deservirea tehnică a automobilelor, a tehnicii de calcul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 altor utilaje</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55C58C7"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0,7</w:t>
            </w:r>
          </w:p>
        </w:tc>
      </w:tr>
      <w:tr w:rsidR="006142C7" w:rsidRPr="00BF2FC6" w14:paraId="440E2B45"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CD7F864" w14:textId="33144286"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7)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folosite în scopuri de comer</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altele decât cele prevăzute la pozi</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ia 5)</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460E3C0"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0,8</w:t>
            </w:r>
          </w:p>
        </w:tc>
      </w:tr>
      <w:tr w:rsidR="006142C7" w:rsidRPr="00BF2FC6" w14:paraId="5B1B868D"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E9ECCE8" w14:textId="6D01648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8) încăperi folosite pentru jocuri electronice, jocuri computerizate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alte jocuri distractive pentru copii</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D27CE20"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1,2</w:t>
            </w:r>
          </w:p>
        </w:tc>
      </w:tr>
      <w:tr w:rsidR="006142C7" w:rsidRPr="00BF2FC6" w14:paraId="555EFAEF"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A05C2C3"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9) încăperi utilizate drept oficii</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A0D9020"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1,5</w:t>
            </w:r>
          </w:p>
        </w:tc>
      </w:tr>
      <w:tr w:rsidR="006142C7" w:rsidRPr="00BF2FC6" w14:paraId="06A4DDBB"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7CD7E76" w14:textId="13B1552E"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10) asocia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ii de economii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împrumut, organiza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ii de creditare nebancară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birourile istoriilor de credit</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1795453"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1,5</w:t>
            </w:r>
          </w:p>
        </w:tc>
      </w:tr>
      <w:tr w:rsidR="006142C7" w:rsidRPr="00BF2FC6" w14:paraId="1D477C38"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DDAFFC9" w14:textId="57B381AA"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11) entită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 din sectorul financiar</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593AC57"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2,0</w:t>
            </w:r>
          </w:p>
        </w:tc>
      </w:tr>
      <w:tr w:rsidR="006142C7" w:rsidRPr="00BF2FC6" w14:paraId="209176B1"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A75386C"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12) restaurante, baruri, cafenele cu servire a băuturilor alcoolice</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E027D65"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2,5</w:t>
            </w:r>
          </w:p>
        </w:tc>
      </w:tr>
      <w:tr w:rsidR="006142C7" w:rsidRPr="00BF2FC6" w14:paraId="12B235B1"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07832677" w14:textId="2A9EAB7E"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13) case de schimb valutar, puncte de înregistrare video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de închiriere a produc</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iei video</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D67659E"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3,0</w:t>
            </w:r>
          </w:p>
        </w:tc>
      </w:tr>
      <w:tr w:rsidR="006142C7" w:rsidRPr="00BF2FC6" w14:paraId="35BC55E6"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9C2923A" w14:textId="77777777"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14) încăperi folosite pentru jocuri de noroc</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870AD7D"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4,0</w:t>
            </w:r>
          </w:p>
        </w:tc>
      </w:tr>
      <w:tr w:rsidR="00622C91" w:rsidRPr="00BF2FC6" w14:paraId="47DB90F3" w14:textId="77777777" w:rsidTr="009F07A2">
        <w:trPr>
          <w:jc w:val="center"/>
        </w:trPr>
        <w:tc>
          <w:tcPr>
            <w:tcW w:w="41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53828F5" w14:textId="0E8BC2E9" w:rsidR="00622C91" w:rsidRPr="00BF2FC6" w:rsidRDefault="00622C91" w:rsidP="0007625F">
            <w:pPr>
              <w:spacing w:after="0" w:line="240" w:lineRule="auto"/>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15) încăperi cu altă destina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decât cele enumerate la pozi</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iile 1)–14)</w:t>
            </w:r>
          </w:p>
        </w:tc>
        <w:tc>
          <w:tcPr>
            <w:tcW w:w="89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87EEA9" w14:textId="77777777" w:rsidR="00622C91" w:rsidRPr="00BF2FC6" w:rsidRDefault="00622C9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1,0</w:t>
            </w:r>
          </w:p>
        </w:tc>
      </w:tr>
    </w:tbl>
    <w:p w14:paraId="0C51F0A1" w14:textId="77777777" w:rsidR="00CC6B81" w:rsidRPr="00BF2FC6" w:rsidRDefault="00CC6B81" w:rsidP="0007625F">
      <w:pPr>
        <w:spacing w:after="0" w:line="240" w:lineRule="auto"/>
        <w:rPr>
          <w:rFonts w:ascii="Times New Roman" w:hAnsi="Times New Roman" w:cs="Times New Roman"/>
          <w:sz w:val="28"/>
          <w:szCs w:val="28"/>
          <w:lang w:val="ro-RO"/>
        </w:rPr>
      </w:pPr>
    </w:p>
    <w:p w14:paraId="15954858" w14:textId="7B8E8B30"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e)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w:t>
      </w: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4</w:t>
      </w:r>
      <w:r w:rsidRPr="00BF2FC6">
        <w:rPr>
          <w:rFonts w:ascii="Times New Roman" w:eastAsia="Times New Roman" w:hAnsi="Times New Roman" w:cs="Times New Roman"/>
          <w:sz w:val="28"/>
          <w:szCs w:val="28"/>
          <w:lang w:val="ro-RO"/>
        </w:rPr>
        <w:t>) se stabile</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te după cum urmează:</w:t>
      </w:r>
    </w:p>
    <w:p w14:paraId="1B051629" w14:textId="77777777" w:rsidR="0031061B" w:rsidRPr="00BF2FC6" w:rsidRDefault="0031061B" w:rsidP="0007625F">
      <w:pPr>
        <w:spacing w:after="0" w:line="240" w:lineRule="auto"/>
        <w:ind w:firstLine="567"/>
        <w:jc w:val="both"/>
        <w:rPr>
          <w:rFonts w:ascii="Times New Roman" w:eastAsia="Times New Roman" w:hAnsi="Times New Roman" w:cs="Times New Roman"/>
          <w:sz w:val="10"/>
          <w:szCs w:val="10"/>
          <w:lang w:val="ro-RO"/>
        </w:rPr>
      </w:pPr>
    </w:p>
    <w:tbl>
      <w:tblPr>
        <w:tblW w:w="4906" w:type="pct"/>
        <w:jc w:val="center"/>
        <w:tblCellMar>
          <w:top w:w="15" w:type="dxa"/>
          <w:left w:w="15" w:type="dxa"/>
          <w:bottom w:w="15" w:type="dxa"/>
          <w:right w:w="15" w:type="dxa"/>
        </w:tblCellMar>
        <w:tblLook w:val="04A0" w:firstRow="1" w:lastRow="0" w:firstColumn="1" w:lastColumn="0" w:noHBand="0" w:noVBand="1"/>
      </w:tblPr>
      <w:tblGrid>
        <w:gridCol w:w="7647"/>
        <w:gridCol w:w="1843"/>
      </w:tblGrid>
      <w:tr w:rsidR="006142C7" w:rsidRPr="00BF2FC6" w14:paraId="380BF082"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52FAED8C" w14:textId="3F48EC94"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folosite de ateliere</w:t>
            </w:r>
            <w:r w:rsidR="006142C7" w:rsidRPr="00BF2FC6">
              <w:rPr>
                <w:rFonts w:ascii="Times New Roman" w:eastAsia="Times New Roman" w:hAnsi="Times New Roman" w:cs="Times New Roman"/>
                <w:sz w:val="24"/>
                <w:szCs w:val="24"/>
                <w:lang w:val="ro-RO"/>
              </w:rPr>
              <w:t>le</w:t>
            </w:r>
            <w:r w:rsidRPr="00BF2FC6">
              <w:rPr>
                <w:rFonts w:ascii="Times New Roman" w:eastAsia="Times New Roman" w:hAnsi="Times New Roman" w:cs="Times New Roman"/>
                <w:sz w:val="24"/>
                <w:szCs w:val="24"/>
                <w:lang w:val="ro-RO"/>
              </w:rPr>
              <w:t xml:space="preserve"> de crea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ale pictorilor, sculptorilor, me</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terilor populari;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utilizate de organiza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iile ob</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te</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ti ale persoanelor cu dizabilită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întreprinderile lor;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utilizate pentru implementarea activită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ilor din cadrul proiectelor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programelor finan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ate de la bugetul public </w:t>
            </w:r>
            <w:r w:rsidR="004C621A" w:rsidRPr="00BF2FC6">
              <w:rPr>
                <w:rFonts w:ascii="Times New Roman" w:eastAsia="Times New Roman" w:hAnsi="Times New Roman" w:cs="Times New Roman"/>
                <w:sz w:val="24"/>
                <w:szCs w:val="24"/>
                <w:lang w:val="ro-RO"/>
              </w:rPr>
              <w:t>național</w:t>
            </w:r>
            <w:r w:rsidR="00282AA7" w:rsidRPr="002D371F">
              <w:rPr>
                <w:rFonts w:ascii="Times New Roman" w:eastAsia="Times New Roman" w:hAnsi="Times New Roman" w:cs="Times New Roman"/>
                <w:sz w:val="24"/>
                <w:szCs w:val="24"/>
                <w:lang w:val="ro-RO"/>
              </w:rPr>
              <w:t>;</w:t>
            </w:r>
            <w:r w:rsidRPr="00BF2FC6">
              <w:rPr>
                <w:rFonts w:ascii="Times New Roman" w:eastAsia="Times New Roman" w:hAnsi="Times New Roman" w:cs="Times New Roman"/>
                <w:sz w:val="24"/>
                <w:szCs w:val="24"/>
                <w:lang w:val="ro-RO"/>
              </w:rPr>
              <w:t xml:space="preserve"> institu</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finan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ate de la bugetul de stat, de la bugetele unită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ilor administrativ-teritoriale, de la bugetul asigurărilor sociale de stat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din fondurile asigurării obligatorii de asisten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ă medicală</w:t>
            </w:r>
            <w:r w:rsidR="00704116">
              <w:rPr>
                <w:rFonts w:ascii="Times New Roman" w:eastAsia="Times New Roman" w:hAnsi="Times New Roman" w:cs="Times New Roman"/>
                <w:sz w:val="24"/>
                <w:szCs w:val="24"/>
                <w:lang w:val="ro-RO"/>
              </w:rPr>
              <w:t>,</w:t>
            </w:r>
            <w:r w:rsidRPr="00BF2FC6">
              <w:rPr>
                <w:rFonts w:ascii="Times New Roman" w:eastAsia="Times New Roman" w:hAnsi="Times New Roman" w:cs="Times New Roman"/>
                <w:sz w:val="24"/>
                <w:szCs w:val="24"/>
                <w:lang w:val="ro-RO"/>
              </w:rPr>
              <w:t xml:space="preserve"> alte persoane juridice de drept public, patronate, funda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asocia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ob</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te</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ti, suprafe</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e amenajate, precum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iile din clădirea Parlamentului utilizate de unitatea de alimenta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publică cu preparare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comercializare a bucatelor</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F77F556"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0,1</w:t>
            </w:r>
          </w:p>
        </w:tc>
      </w:tr>
      <w:tr w:rsidR="006142C7" w:rsidRPr="00BF2FC6" w14:paraId="6DD63278"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3D168644" w14:textId="505EE7F6"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2)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utilizate de chiria</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 xml:space="preserve">i în scopuri medicale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farmaceutice</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429ACC8" w14:textId="1350A5A5" w:rsidR="00CC6B81" w:rsidRPr="00BF2FC6" w:rsidRDefault="005946E6"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0,5</w:t>
            </w:r>
          </w:p>
        </w:tc>
      </w:tr>
      <w:tr w:rsidR="006142C7" w:rsidRPr="00BF2FC6" w14:paraId="3DDFD03F"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D5B202D" w14:textId="15749D48"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3)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ii pentru laboratoare, pentru instruire, pentru efectuarea de lucrări de cercetare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proiectare;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pentru prestarea de servicii po</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 xml:space="preserve">tale, sportive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de întremare a sănătă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BEE3E7B" w14:textId="6AAED3FF" w:rsidR="00CC6B81" w:rsidRPr="00BF2FC6" w:rsidRDefault="005946E6"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nu mai mic de </w:t>
            </w:r>
            <w:r w:rsidR="00CC6B81" w:rsidRPr="00BF2FC6">
              <w:rPr>
                <w:rFonts w:ascii="Times New Roman" w:eastAsia="Times New Roman" w:hAnsi="Times New Roman" w:cs="Times New Roman"/>
                <w:sz w:val="24"/>
                <w:szCs w:val="24"/>
                <w:lang w:val="ro-RO"/>
              </w:rPr>
              <w:t>0,5</w:t>
            </w:r>
          </w:p>
        </w:tc>
      </w:tr>
      <w:tr w:rsidR="006142C7" w:rsidRPr="00BF2FC6" w14:paraId="313228E2"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E44D960" w14:textId="54CF0C0C"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4) garaje, depozite,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tehnice (cu excep</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ia celor men</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ionate la pozi</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ia 6))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alte încăperi auxiliare;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pentru prestarea de servicii către popula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(ateliere de repara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a încăl</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ămintei, a îmbrăcămintei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 obiectelor de uz casnic, frizerii, cură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ătorii chimice, puncte de închiriere a obiectelor, băi, birouri de avoca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arhitec</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2542592" w14:textId="5007D11A" w:rsidR="00CC6B81" w:rsidRPr="00BF2FC6" w:rsidRDefault="005946E6"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nu mai mic de </w:t>
            </w:r>
            <w:r w:rsidR="00CC6B81" w:rsidRPr="00BF2FC6">
              <w:rPr>
                <w:rFonts w:ascii="Times New Roman" w:eastAsia="Times New Roman" w:hAnsi="Times New Roman" w:cs="Times New Roman"/>
                <w:sz w:val="24"/>
                <w:szCs w:val="24"/>
                <w:lang w:val="ro-RO"/>
              </w:rPr>
              <w:t>0,5</w:t>
            </w:r>
          </w:p>
        </w:tc>
      </w:tr>
      <w:tr w:rsidR="006142C7" w:rsidRPr="00BF2FC6" w14:paraId="30F656F6"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C572D95" w14:textId="48059751"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5)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folosite pentru comercializarea produselor de panifica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a produselor lactate, alimentare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de cofetărie, a băuturilor nealcoolice; unită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 de alimenta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publică cu preparare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comercializare a bucatelor;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de produc</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ie </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77C91E8" w14:textId="56EDA8C3" w:rsidR="00CC6B81" w:rsidRPr="00BF2FC6" w:rsidRDefault="005946E6"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nu mai mic de </w:t>
            </w:r>
            <w:r w:rsidR="00CC6B81" w:rsidRPr="00BF2FC6">
              <w:rPr>
                <w:rFonts w:ascii="Times New Roman" w:eastAsia="Times New Roman" w:hAnsi="Times New Roman" w:cs="Times New Roman"/>
                <w:sz w:val="24"/>
                <w:szCs w:val="24"/>
                <w:lang w:val="ro-RO"/>
              </w:rPr>
              <w:t>0,5</w:t>
            </w:r>
          </w:p>
        </w:tc>
      </w:tr>
      <w:tr w:rsidR="006142C7" w:rsidRPr="00BF2FC6" w14:paraId="1D536B52"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572E17F" w14:textId="206A5289"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6) încăperi pentru repara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ia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 xml:space="preserve">i deservirea tehnică a automobilelor, a tehnicii de calcul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 altor utilaje</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341C5F0" w14:textId="76702444" w:rsidR="00CC6B81" w:rsidRPr="00BF2FC6" w:rsidRDefault="005946E6"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nu mai mic de </w:t>
            </w:r>
            <w:r w:rsidR="00CC6B81" w:rsidRPr="00BF2FC6">
              <w:rPr>
                <w:rFonts w:ascii="Times New Roman" w:eastAsia="Times New Roman" w:hAnsi="Times New Roman" w:cs="Times New Roman"/>
                <w:sz w:val="24"/>
                <w:szCs w:val="24"/>
                <w:lang w:val="ro-RO"/>
              </w:rPr>
              <w:t>0,5</w:t>
            </w:r>
          </w:p>
        </w:tc>
      </w:tr>
      <w:tr w:rsidR="006142C7" w:rsidRPr="00BF2FC6" w14:paraId="461F76E1"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448E82E" w14:textId="2D5E45EF"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7) spa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 folosite în scopuri de comer</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altele decât cele prevăzute la pozi</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ia 5)</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BFFF9D1"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684D5E14"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4020792B" w14:textId="086A2B79"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8) încăperi folosite pentru jocuri electronice, jocuri computerizate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alte jocuri distractive pentru copii</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8D541E2"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2B0D651F"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B1F2371" w14:textId="77777777"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9) încăperi utilizate drept oficii</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749FA1C1"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770F70B7"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BED216A" w14:textId="7950D910"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10) asocia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ii de economii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împrumut, organiza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 xml:space="preserve">ii de creditare nebancară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birourile istoriilor de credit</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1327C078"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64A55B69"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64145E" w14:textId="7A8D4769"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11) entită</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 din sectorul financiar</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686E2599"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76B60466"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6B0BC83" w14:textId="77777777"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12) restaurante, baruri, cafenele cu servire a băuturilor alcoolice</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353CC09D"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24C992AB"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FD3B431" w14:textId="1119D2F6"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 xml:space="preserve">13) case de schimb valutar, puncte de înregistrare video </w:t>
            </w:r>
            <w:r w:rsidR="005638D2" w:rsidRPr="00BF2FC6">
              <w:rPr>
                <w:rFonts w:ascii="Times New Roman" w:eastAsia="Times New Roman" w:hAnsi="Times New Roman" w:cs="Times New Roman"/>
                <w:sz w:val="24"/>
                <w:szCs w:val="24"/>
                <w:lang w:val="ro-RO"/>
              </w:rPr>
              <w:t>ș</w:t>
            </w:r>
            <w:r w:rsidRPr="00BF2FC6">
              <w:rPr>
                <w:rFonts w:ascii="Times New Roman" w:eastAsia="Times New Roman" w:hAnsi="Times New Roman" w:cs="Times New Roman"/>
                <w:sz w:val="24"/>
                <w:szCs w:val="24"/>
                <w:lang w:val="ro-RO"/>
              </w:rPr>
              <w:t>i de închiriere a produc</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iei video</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48E73"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2D26B22B"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40C6922" w14:textId="77777777"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14) încăperi folosite pentru jocuri de noroc</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4B2A3456"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6142C7" w:rsidRPr="00BF2FC6" w14:paraId="160D373E"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408DD6D1" w14:textId="67998678"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15) încăperi folosite de institu</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iile mass-media</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C76D670"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r w:rsidR="00CC6B81" w:rsidRPr="00BF2FC6" w14:paraId="01DDF684" w14:textId="77777777" w:rsidTr="009F07A2">
        <w:trPr>
          <w:jc w:val="center"/>
        </w:trPr>
        <w:tc>
          <w:tcPr>
            <w:tcW w:w="4029"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40D13FA" w14:textId="3029EEDD" w:rsidR="00CC6B81" w:rsidRPr="00BF2FC6" w:rsidRDefault="00CC6B81" w:rsidP="0007625F">
            <w:pPr>
              <w:spacing w:after="0" w:line="240" w:lineRule="auto"/>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16) încăperi cu altă destina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ie decât cele enumerate la pozi</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iile 1)–15)</w:t>
            </w:r>
          </w:p>
        </w:tc>
        <w:tc>
          <w:tcPr>
            <w:tcW w:w="97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54C4181D" w14:textId="77777777" w:rsidR="00CC6B81" w:rsidRPr="00BF2FC6" w:rsidRDefault="00CC6B81" w:rsidP="0007625F">
            <w:pPr>
              <w:spacing w:after="0" w:line="240" w:lineRule="auto"/>
              <w:jc w:val="right"/>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nu mai mic de 1,0</w:t>
            </w:r>
          </w:p>
        </w:tc>
      </w:tr>
    </w:tbl>
    <w:p w14:paraId="6BC46E5A" w14:textId="77777777" w:rsidR="00CC6B81" w:rsidRPr="00BF2FC6" w:rsidRDefault="00CC6B81" w:rsidP="0007625F">
      <w:pPr>
        <w:spacing w:after="0" w:line="240" w:lineRule="auto"/>
        <w:rPr>
          <w:rFonts w:ascii="Times New Roman" w:hAnsi="Times New Roman" w:cs="Times New Roman"/>
          <w:sz w:val="28"/>
          <w:szCs w:val="28"/>
          <w:lang w:val="ro-RO"/>
        </w:rPr>
      </w:pPr>
    </w:p>
    <w:p w14:paraId="7CB80226" w14:textId="07C896B1" w:rsidR="005946E6" w:rsidRPr="00BF2FC6" w:rsidRDefault="005946E6" w:rsidP="00DA28C2">
      <w:pPr>
        <w:spacing w:after="0" w:line="240" w:lineRule="auto"/>
        <w:ind w:firstLine="709"/>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it-IT"/>
        </w:rPr>
        <w:lastRenderedPageBreak/>
        <w:t>Pentru poziția 1) din tabel</w:t>
      </w:r>
      <w:r w:rsidR="00282AA7" w:rsidRPr="00BF2FC6">
        <w:rPr>
          <w:rFonts w:ascii="Times New Roman" w:eastAsia="Times New Roman" w:hAnsi="Times New Roman" w:cs="Times New Roman"/>
          <w:sz w:val="28"/>
          <w:szCs w:val="28"/>
          <w:lang w:val="it-IT"/>
        </w:rPr>
        <w:t>,</w:t>
      </w:r>
      <w:r w:rsidRPr="00BF2FC6">
        <w:rPr>
          <w:rFonts w:ascii="Times New Roman" w:eastAsia="Times New Roman" w:hAnsi="Times New Roman" w:cs="Times New Roman"/>
          <w:sz w:val="28"/>
          <w:szCs w:val="28"/>
          <w:lang w:val="it-IT"/>
        </w:rPr>
        <w:t xml:space="preserve"> coeficientul de piață (K</w:t>
      </w:r>
      <w:r w:rsidRPr="00BF2FC6">
        <w:rPr>
          <w:rFonts w:ascii="Times New Roman" w:eastAsia="Times New Roman" w:hAnsi="Times New Roman" w:cs="Times New Roman"/>
          <w:sz w:val="28"/>
          <w:szCs w:val="28"/>
          <w:vertAlign w:val="subscript"/>
          <w:lang w:val="it-IT"/>
        </w:rPr>
        <w:t>4</w:t>
      </w:r>
      <w:r w:rsidRPr="00BF2FC6">
        <w:rPr>
          <w:rFonts w:ascii="Times New Roman" w:eastAsia="Times New Roman" w:hAnsi="Times New Roman" w:cs="Times New Roman"/>
          <w:sz w:val="28"/>
          <w:szCs w:val="28"/>
          <w:lang w:val="it-IT"/>
        </w:rPr>
        <w:t xml:space="preserve">) se stabileşte prin înțelegerea părților și nu poate fi mai mic de 0,1 în cazul în care locatorul este </w:t>
      </w:r>
      <w:r w:rsidRPr="00704116">
        <w:rPr>
          <w:rFonts w:ascii="Times New Roman" w:eastAsia="Times New Roman" w:hAnsi="Times New Roman" w:cs="Times New Roman"/>
          <w:sz w:val="28"/>
          <w:szCs w:val="28"/>
          <w:lang w:val="ro-RO"/>
        </w:rPr>
        <w:t>о</w:t>
      </w:r>
      <w:r w:rsidRPr="00BF2FC6">
        <w:rPr>
          <w:rFonts w:ascii="Times New Roman" w:eastAsia="Times New Roman" w:hAnsi="Times New Roman" w:cs="Times New Roman"/>
          <w:sz w:val="28"/>
          <w:szCs w:val="28"/>
          <w:lang w:val="it-IT"/>
        </w:rPr>
        <w:t xml:space="preserve"> întreprindere de stat sau o societate comercială cu capital integral sau majoritar de</w:t>
      </w:r>
      <w:r w:rsidR="00FC51A3" w:rsidRPr="00BF2FC6">
        <w:rPr>
          <w:rFonts w:ascii="Times New Roman" w:eastAsia="Times New Roman" w:hAnsi="Times New Roman" w:cs="Times New Roman"/>
          <w:sz w:val="28"/>
          <w:szCs w:val="28"/>
          <w:lang w:val="it-IT"/>
        </w:rPr>
        <w:t xml:space="preserve"> stat.</w:t>
      </w:r>
    </w:p>
    <w:p w14:paraId="42D23C0C" w14:textId="3549C9C3" w:rsidR="00FC51A3" w:rsidRPr="00BF2FC6" w:rsidRDefault="00FC51A3" w:rsidP="00DA28C2">
      <w:pPr>
        <w:spacing w:after="0" w:line="240" w:lineRule="auto"/>
        <w:ind w:firstLine="709"/>
        <w:jc w:val="both"/>
        <w:rPr>
          <w:rFonts w:ascii="Times New Roman" w:eastAsia="Times New Roman" w:hAnsi="Times New Roman" w:cs="Times New Roman"/>
          <w:sz w:val="28"/>
          <w:szCs w:val="28"/>
          <w:lang w:val="it-IT"/>
        </w:rPr>
      </w:pPr>
      <w:r w:rsidRPr="00BF2FC6">
        <w:rPr>
          <w:rFonts w:ascii="Times New Roman" w:eastAsia="Times New Roman" w:hAnsi="Times New Roman" w:cs="Times New Roman"/>
          <w:sz w:val="28"/>
          <w:szCs w:val="28"/>
          <w:lang w:val="ro-RO"/>
        </w:rPr>
        <w:t>Pentru pozițiile 2)–6) din tabel</w:t>
      </w:r>
      <w:r w:rsidR="00282AA7" w:rsidRPr="00BF2FC6">
        <w:rPr>
          <w:rFonts w:ascii="Times New Roman" w:eastAsia="Times New Roman" w:hAnsi="Times New Roman" w:cs="Times New Roman"/>
          <w:sz w:val="28"/>
          <w:szCs w:val="28"/>
          <w:lang w:val="ro-RO"/>
        </w:rPr>
        <w:t>,</w:t>
      </w:r>
      <w:r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it-IT"/>
        </w:rPr>
        <w:t>coeficientul de piaţă (</w:t>
      </w:r>
      <w:r w:rsidRPr="00BF2FC6">
        <w:rPr>
          <w:rFonts w:ascii="Times New Roman" w:eastAsia="Times New Roman" w:hAnsi="Times New Roman" w:cs="Times New Roman"/>
          <w:i/>
          <w:iCs/>
          <w:sz w:val="28"/>
          <w:szCs w:val="28"/>
          <w:lang w:val="it-IT"/>
        </w:rPr>
        <w:t>K</w:t>
      </w:r>
      <w:r w:rsidRPr="00BF2FC6">
        <w:rPr>
          <w:rFonts w:ascii="Times New Roman" w:eastAsia="Times New Roman" w:hAnsi="Times New Roman" w:cs="Times New Roman"/>
          <w:i/>
          <w:iCs/>
          <w:sz w:val="28"/>
          <w:szCs w:val="28"/>
          <w:vertAlign w:val="subscript"/>
          <w:lang w:val="it-IT"/>
        </w:rPr>
        <w:t>4</w:t>
      </w:r>
      <w:r w:rsidRPr="00BF2FC6">
        <w:rPr>
          <w:rFonts w:ascii="Times New Roman" w:eastAsia="Times New Roman" w:hAnsi="Times New Roman" w:cs="Times New Roman"/>
          <w:sz w:val="28"/>
          <w:szCs w:val="28"/>
          <w:lang w:val="it-IT"/>
        </w:rPr>
        <w:t>) se stabileşte prin înţelegerea părţilor şi nu poate fi mai mic de 0,5.</w:t>
      </w:r>
    </w:p>
    <w:p w14:paraId="12C3BCC3" w14:textId="6ACDFFED" w:rsidR="00CC6B81" w:rsidRPr="00BF2FC6" w:rsidRDefault="00CC6B81" w:rsidP="00DA28C2">
      <w:pPr>
        <w:spacing w:after="0" w:line="240" w:lineRule="auto"/>
        <w:ind w:firstLine="709"/>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Pentru pozi</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iile 7)</w:t>
      </w:r>
      <w:r w:rsidR="009F07A2" w:rsidRPr="00BF2FC6">
        <w:rPr>
          <w:rFonts w:ascii="Times New Roman" w:eastAsia="Times New Roman" w:hAnsi="Times New Roman" w:cs="Times New Roman"/>
          <w:sz w:val="28"/>
          <w:szCs w:val="28"/>
          <w:lang w:val="ro-RO"/>
        </w:rPr>
        <w:t>–</w:t>
      </w:r>
      <w:r w:rsidRPr="00BF2FC6">
        <w:rPr>
          <w:rFonts w:ascii="Times New Roman" w:eastAsia="Times New Roman" w:hAnsi="Times New Roman" w:cs="Times New Roman"/>
          <w:sz w:val="28"/>
          <w:szCs w:val="28"/>
          <w:lang w:val="ro-RO"/>
        </w:rPr>
        <w:t>16) din tabel</w:t>
      </w:r>
      <w:r w:rsidR="00282AA7" w:rsidRPr="00BF2FC6">
        <w:rPr>
          <w:rFonts w:ascii="Times New Roman" w:eastAsia="Times New Roman" w:hAnsi="Times New Roman" w:cs="Times New Roman"/>
          <w:sz w:val="28"/>
          <w:szCs w:val="28"/>
          <w:lang w:val="ro-RO"/>
        </w:rPr>
        <w:t>,</w:t>
      </w:r>
      <w:r w:rsidRPr="00BF2FC6">
        <w:rPr>
          <w:rFonts w:ascii="Times New Roman" w:eastAsia="Times New Roman" w:hAnsi="Times New Roman" w:cs="Times New Roman"/>
          <w:sz w:val="28"/>
          <w:szCs w:val="28"/>
          <w:lang w:val="ro-RO"/>
        </w:rPr>
        <w:t xml:space="preserve">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w:t>
      </w: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4</w:t>
      </w:r>
      <w:r w:rsidRPr="00BF2FC6">
        <w:rPr>
          <w:rFonts w:ascii="Times New Roman" w:eastAsia="Times New Roman" w:hAnsi="Times New Roman" w:cs="Times New Roman"/>
          <w:sz w:val="28"/>
          <w:szCs w:val="28"/>
          <w:lang w:val="ro-RO"/>
        </w:rPr>
        <w:t>) se stabile</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te prin în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elegerea păr</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ilor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nu poate fi mai mic de 1,0</w:t>
      </w:r>
      <w:r w:rsidR="00FC51A3" w:rsidRPr="00BF2FC6">
        <w:rPr>
          <w:rFonts w:ascii="Times New Roman" w:eastAsia="Times New Roman" w:hAnsi="Times New Roman" w:cs="Times New Roman"/>
          <w:sz w:val="28"/>
          <w:szCs w:val="28"/>
          <w:lang w:val="ro-RO"/>
        </w:rPr>
        <w:t>.</w:t>
      </w:r>
    </w:p>
    <w:p w14:paraId="37516502" w14:textId="1AF7260D" w:rsidR="00CC6B81" w:rsidRPr="00BF2FC6" w:rsidRDefault="00CC6B81" w:rsidP="00DA28C2">
      <w:pPr>
        <w:spacing w:after="0" w:line="240" w:lineRule="auto"/>
        <w:ind w:firstLine="709"/>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 xml:space="preserve">La stabilirea acestui coeficient trebuie să se </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ină cont de cererea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de oferta spa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iilor ce ar putea fi date în chirie, de posibilitatea utilizării terenului aferent, de caracteristicile teritorial-economice ale zonei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de alte criterii calitative, necuprinse în coeficien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ii aplica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 ale încăperilor/suprafe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elor amenajate.</w:t>
      </w:r>
    </w:p>
    <w:p w14:paraId="489CCB94" w14:textId="1D5B89B4" w:rsidR="00CC6B81" w:rsidRPr="00BF2FC6" w:rsidRDefault="00CC6B81" w:rsidP="00DA28C2">
      <w:pPr>
        <w:spacing w:after="0" w:line="240" w:lineRule="auto"/>
        <w:ind w:firstLine="709"/>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În cazul în care se dau în loca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iune mai multe încăperi cu diferite condi</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ii de amplasare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de amenajare tehnică sau încăperi care vor fi utilizate în diverse scopuri, cuantumul total al chiriei se constituie din suma chiriilor calculate pentru fiecare încăpere sau grup de încăperi.</w:t>
      </w:r>
    </w:p>
    <w:p w14:paraId="423ABC0A" w14:textId="73721E84" w:rsidR="00CC6B81" w:rsidRPr="00BF2FC6" w:rsidRDefault="00CC6B81" w:rsidP="00DA28C2">
      <w:pPr>
        <w:spacing w:after="0" w:line="240" w:lineRule="auto"/>
        <w:ind w:firstLine="709"/>
        <w:jc w:val="both"/>
        <w:rPr>
          <w:rFonts w:ascii="Times New Roman" w:eastAsia="Times New Roman" w:hAnsi="Times New Roman" w:cs="Times New Roman"/>
          <w:sz w:val="28"/>
          <w:szCs w:val="28"/>
          <w:lang w:val="ro-RO"/>
        </w:rPr>
      </w:pPr>
    </w:p>
    <w:p w14:paraId="624CAC37" w14:textId="690C84EC" w:rsidR="00CC6B81" w:rsidRPr="00BF2FC6" w:rsidRDefault="00CC6B81" w:rsidP="00DA28C2">
      <w:pPr>
        <w:spacing w:after="0" w:line="240" w:lineRule="auto"/>
        <w:ind w:firstLine="709"/>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Notă.</w:t>
      </w:r>
      <w:r w:rsidRPr="00BF2FC6">
        <w:rPr>
          <w:rFonts w:ascii="Times New Roman" w:eastAsia="Times New Roman" w:hAnsi="Times New Roman" w:cs="Times New Roman"/>
          <w:sz w:val="24"/>
          <w:szCs w:val="24"/>
          <w:lang w:val="ro-RO"/>
        </w:rPr>
        <w:t xml:space="preserve"> În sensul prezentei legi, suprafa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ă amenajată presupune suprafa</w:t>
      </w:r>
      <w:r w:rsidR="005638D2" w:rsidRPr="00BF2FC6">
        <w:rPr>
          <w:rFonts w:ascii="Times New Roman" w:eastAsia="Times New Roman" w:hAnsi="Times New Roman" w:cs="Times New Roman"/>
          <w:sz w:val="24"/>
          <w:szCs w:val="24"/>
          <w:lang w:val="ro-RO"/>
        </w:rPr>
        <w:t>ț</w:t>
      </w:r>
      <w:r w:rsidRPr="00BF2FC6">
        <w:rPr>
          <w:rFonts w:ascii="Times New Roman" w:eastAsia="Times New Roman" w:hAnsi="Times New Roman" w:cs="Times New Roman"/>
          <w:sz w:val="24"/>
          <w:szCs w:val="24"/>
          <w:lang w:val="ro-RO"/>
        </w:rPr>
        <w:t>a terenului amenajată (asfaltată, pavată etc.), inclusiv aferentă clădirii, care poate fi dată în chirie.</w:t>
      </w:r>
    </w:p>
    <w:p w14:paraId="327798FE" w14:textId="7C09A204" w:rsidR="00CC6B81" w:rsidRPr="00BF2FC6" w:rsidRDefault="00CC6B81" w:rsidP="00DA28C2">
      <w:pPr>
        <w:spacing w:after="0" w:line="240" w:lineRule="auto"/>
        <w:ind w:firstLine="709"/>
        <w:jc w:val="both"/>
        <w:rPr>
          <w:rFonts w:ascii="Times New Roman" w:eastAsia="Times New Roman" w:hAnsi="Times New Roman" w:cs="Times New Roman"/>
          <w:sz w:val="28"/>
          <w:szCs w:val="28"/>
          <w:lang w:val="ro-RO"/>
        </w:rPr>
      </w:pPr>
    </w:p>
    <w:p w14:paraId="3135080A" w14:textId="3830D4A2" w:rsidR="00CC6B81" w:rsidRPr="00BF2FC6" w:rsidRDefault="00CC6B81" w:rsidP="00DA28C2">
      <w:pPr>
        <w:spacing w:after="0" w:line="240" w:lineRule="auto"/>
        <w:ind w:firstLine="709"/>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sz w:val="28"/>
          <w:szCs w:val="28"/>
          <w:lang w:val="ro-RO"/>
        </w:rPr>
        <w:t>2.</w:t>
      </w:r>
      <w:r w:rsidRPr="00BF2FC6">
        <w:rPr>
          <w:rFonts w:ascii="Times New Roman" w:eastAsia="Times New Roman" w:hAnsi="Times New Roman" w:cs="Times New Roman"/>
          <w:sz w:val="28"/>
          <w:szCs w:val="28"/>
          <w:lang w:val="ro-RO"/>
        </w:rPr>
        <w:t xml:space="preserve"> Cuantumul chiriei anuale pentru utilajul, mijloacele de transport, inclusiv bunurile agricole (cu excep</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ia terenurilor agricole),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 xml:space="preserve">i pentru alte mijloace fixe (denumite în continuare </w:t>
      </w:r>
      <w:r w:rsidRPr="00BF2FC6">
        <w:rPr>
          <w:rFonts w:ascii="Times New Roman" w:eastAsia="Times New Roman" w:hAnsi="Times New Roman" w:cs="Times New Roman"/>
          <w:i/>
          <w:iCs/>
          <w:sz w:val="28"/>
          <w:szCs w:val="28"/>
          <w:lang w:val="ro-RO"/>
        </w:rPr>
        <w:t>utilaj</w:t>
      </w:r>
      <w:r w:rsidRPr="00BF2FC6">
        <w:rPr>
          <w:rFonts w:ascii="Times New Roman" w:eastAsia="Times New Roman" w:hAnsi="Times New Roman" w:cs="Times New Roman"/>
          <w:sz w:val="28"/>
          <w:szCs w:val="28"/>
          <w:lang w:val="ro-RO"/>
        </w:rPr>
        <w:t>) date în loca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iune/arendă se calculează după formula:</w:t>
      </w:r>
    </w:p>
    <w:p w14:paraId="5A823136" w14:textId="3BC8A61A"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p>
    <w:p w14:paraId="4FA6CCB1" w14:textId="77777777" w:rsidR="00CC6B81" w:rsidRPr="00BF2FC6" w:rsidRDefault="00CC6B81" w:rsidP="0007625F">
      <w:pPr>
        <w:spacing w:after="0" w:line="240" w:lineRule="auto"/>
        <w:jc w:val="center"/>
        <w:rPr>
          <w:rFonts w:ascii="Times New Roman" w:eastAsia="Times New Roman" w:hAnsi="Times New Roman" w:cs="Times New Roman"/>
          <w:sz w:val="28"/>
          <w:szCs w:val="28"/>
          <w:lang w:val="ro-RO"/>
        </w:rPr>
      </w:pPr>
      <w:proofErr w:type="spellStart"/>
      <w:r w:rsidRPr="00BF2FC6">
        <w:rPr>
          <w:rFonts w:ascii="Times New Roman" w:eastAsia="Times New Roman" w:hAnsi="Times New Roman" w:cs="Times New Roman"/>
          <w:b/>
          <w:bCs/>
          <w:i/>
          <w:iCs/>
          <w:sz w:val="28"/>
          <w:szCs w:val="28"/>
          <w:lang w:val="ro-RO"/>
        </w:rPr>
        <w:t>P</w:t>
      </w:r>
      <w:r w:rsidRPr="00BF2FC6">
        <w:rPr>
          <w:rFonts w:ascii="Times New Roman" w:eastAsia="Times New Roman" w:hAnsi="Times New Roman" w:cs="Times New Roman"/>
          <w:b/>
          <w:bCs/>
          <w:i/>
          <w:iCs/>
          <w:sz w:val="28"/>
          <w:szCs w:val="28"/>
          <w:vertAlign w:val="subscript"/>
          <w:lang w:val="ro-RO"/>
        </w:rPr>
        <w:t>au</w:t>
      </w:r>
      <w:proofErr w:type="spellEnd"/>
      <w:r w:rsidRPr="00BF2FC6">
        <w:rPr>
          <w:rFonts w:ascii="Times New Roman" w:eastAsia="Times New Roman" w:hAnsi="Times New Roman" w:cs="Times New Roman"/>
          <w:b/>
          <w:bCs/>
          <w:i/>
          <w:iCs/>
          <w:sz w:val="28"/>
          <w:szCs w:val="28"/>
          <w:lang w:val="ro-RO"/>
        </w:rPr>
        <w:t xml:space="preserve"> = </w:t>
      </w:r>
      <w:proofErr w:type="spellStart"/>
      <w:r w:rsidRPr="00BF2FC6">
        <w:rPr>
          <w:rFonts w:ascii="Times New Roman" w:eastAsia="Times New Roman" w:hAnsi="Times New Roman" w:cs="Times New Roman"/>
          <w:b/>
          <w:bCs/>
          <w:i/>
          <w:iCs/>
          <w:sz w:val="28"/>
          <w:szCs w:val="28"/>
          <w:lang w:val="ro-RO"/>
        </w:rPr>
        <w:t>U</w:t>
      </w:r>
      <w:r w:rsidRPr="00BF2FC6">
        <w:rPr>
          <w:rFonts w:ascii="Times New Roman" w:eastAsia="Times New Roman" w:hAnsi="Times New Roman" w:cs="Times New Roman"/>
          <w:b/>
          <w:bCs/>
          <w:i/>
          <w:iCs/>
          <w:sz w:val="28"/>
          <w:szCs w:val="28"/>
          <w:vertAlign w:val="subscript"/>
          <w:lang w:val="ro-RO"/>
        </w:rPr>
        <w:t>a</w:t>
      </w:r>
      <w:proofErr w:type="spellEnd"/>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K</w:t>
      </w:r>
      <w:r w:rsidRPr="00BF2FC6">
        <w:rPr>
          <w:rFonts w:ascii="Times New Roman" w:eastAsia="Times New Roman" w:hAnsi="Times New Roman" w:cs="Times New Roman"/>
          <w:b/>
          <w:bCs/>
          <w:i/>
          <w:iCs/>
          <w:sz w:val="28"/>
          <w:szCs w:val="28"/>
          <w:vertAlign w:val="subscript"/>
          <w:lang w:val="ro-RO"/>
        </w:rPr>
        <w:t>1</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K</w:t>
      </w:r>
      <w:r w:rsidRPr="00BF2FC6">
        <w:rPr>
          <w:rFonts w:ascii="Times New Roman" w:eastAsia="Times New Roman" w:hAnsi="Times New Roman" w:cs="Times New Roman"/>
          <w:b/>
          <w:bCs/>
          <w:i/>
          <w:iCs/>
          <w:sz w:val="28"/>
          <w:szCs w:val="28"/>
          <w:vertAlign w:val="subscript"/>
          <w:lang w:val="ro-RO"/>
        </w:rPr>
        <w:t>2</w:t>
      </w:r>
      <w:r w:rsidRPr="00BF2FC6">
        <w:rPr>
          <w:rFonts w:ascii="Times New Roman" w:eastAsia="Times New Roman" w:hAnsi="Times New Roman" w:cs="Times New Roman"/>
          <w:b/>
          <w:bCs/>
          <w:i/>
          <w:iCs/>
          <w:sz w:val="28"/>
          <w:szCs w:val="28"/>
          <w:lang w:val="ro-RO"/>
        </w:rPr>
        <w:t xml:space="preserve"> + Q</w:t>
      </w:r>
      <w:r w:rsidRPr="00BF2FC6">
        <w:rPr>
          <w:rFonts w:ascii="Times New Roman" w:eastAsia="Times New Roman" w:hAnsi="Times New Roman" w:cs="Times New Roman"/>
          <w:sz w:val="28"/>
          <w:szCs w:val="28"/>
          <w:lang w:val="ro-RO"/>
        </w:rPr>
        <w:t>,</w:t>
      </w:r>
    </w:p>
    <w:p w14:paraId="4D07879A" w14:textId="77777777"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în care:</w:t>
      </w:r>
    </w:p>
    <w:p w14:paraId="34EA0EF7" w14:textId="00B54A53"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proofErr w:type="spellStart"/>
      <w:r w:rsidRPr="00BF2FC6">
        <w:rPr>
          <w:rFonts w:ascii="Times New Roman" w:eastAsia="Times New Roman" w:hAnsi="Times New Roman" w:cs="Times New Roman"/>
          <w:i/>
          <w:iCs/>
          <w:sz w:val="28"/>
          <w:szCs w:val="28"/>
          <w:lang w:val="ro-RO"/>
        </w:rPr>
        <w:t>P</w:t>
      </w:r>
      <w:r w:rsidRPr="00BF2FC6">
        <w:rPr>
          <w:rFonts w:ascii="Times New Roman" w:eastAsia="Times New Roman" w:hAnsi="Times New Roman" w:cs="Times New Roman"/>
          <w:i/>
          <w:iCs/>
          <w:sz w:val="28"/>
          <w:szCs w:val="28"/>
          <w:vertAlign w:val="subscript"/>
          <w:lang w:val="ro-RO"/>
        </w:rPr>
        <w:t>au</w:t>
      </w:r>
      <w:proofErr w:type="spellEnd"/>
      <w:r w:rsidRPr="00BF2FC6">
        <w:rPr>
          <w:rFonts w:ascii="Times New Roman" w:eastAsia="Times New Roman" w:hAnsi="Times New Roman" w:cs="Times New Roman"/>
          <w:sz w:val="28"/>
          <w:szCs w:val="28"/>
          <w:lang w:val="ro-RO"/>
        </w:rPr>
        <w:t xml:space="preserve"> – cuantumul chiriei anuale pentru utilajul dat în loca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iune/arendă;</w:t>
      </w:r>
    </w:p>
    <w:p w14:paraId="124CE26A" w14:textId="4B5D788E"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proofErr w:type="spellStart"/>
      <w:r w:rsidRPr="00BF2FC6">
        <w:rPr>
          <w:rFonts w:ascii="Times New Roman" w:eastAsia="Times New Roman" w:hAnsi="Times New Roman" w:cs="Times New Roman"/>
          <w:i/>
          <w:iCs/>
          <w:sz w:val="28"/>
          <w:szCs w:val="28"/>
          <w:lang w:val="ro-RO"/>
        </w:rPr>
        <w:t>U</w:t>
      </w:r>
      <w:r w:rsidRPr="00BF2FC6">
        <w:rPr>
          <w:rFonts w:ascii="Times New Roman" w:eastAsia="Times New Roman" w:hAnsi="Times New Roman" w:cs="Times New Roman"/>
          <w:i/>
          <w:iCs/>
          <w:sz w:val="28"/>
          <w:szCs w:val="28"/>
          <w:vertAlign w:val="subscript"/>
          <w:lang w:val="ro-RO"/>
        </w:rPr>
        <w:t>a</w:t>
      </w:r>
      <w:proofErr w:type="spellEnd"/>
      <w:r w:rsidRPr="00BF2FC6">
        <w:rPr>
          <w:rFonts w:ascii="Times New Roman" w:eastAsia="Times New Roman" w:hAnsi="Times New Roman" w:cs="Times New Roman"/>
          <w:sz w:val="28"/>
          <w:szCs w:val="28"/>
          <w:lang w:val="ro-RO"/>
        </w:rPr>
        <w:t xml:space="preserve"> – amortizarea/uzura anuală a utilajului dat în loca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iune/arendă;</w:t>
      </w:r>
    </w:p>
    <w:p w14:paraId="2A96B754" w14:textId="77777777"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1</w:t>
      </w:r>
      <w:r w:rsidRPr="00BF2FC6">
        <w:rPr>
          <w:rFonts w:ascii="Times New Roman" w:eastAsia="Times New Roman" w:hAnsi="Times New Roman" w:cs="Times New Roman"/>
          <w:sz w:val="28"/>
          <w:szCs w:val="28"/>
          <w:lang w:val="ro-RO"/>
        </w:rPr>
        <w:t xml:space="preserve"> – coeficientul de calcul;</w:t>
      </w:r>
    </w:p>
    <w:p w14:paraId="7303DB8B" w14:textId="40249C96"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2</w:t>
      </w:r>
      <w:r w:rsidRPr="00BF2FC6">
        <w:rPr>
          <w:rFonts w:ascii="Times New Roman" w:eastAsia="Times New Roman" w:hAnsi="Times New Roman" w:cs="Times New Roman"/>
          <w:sz w:val="28"/>
          <w:szCs w:val="28"/>
          <w:lang w:val="ro-RO"/>
        </w:rPr>
        <w:t xml:space="preserve"> –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w:t>
      </w:r>
    </w:p>
    <w:p w14:paraId="760A4F04" w14:textId="5271FE22"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Q</w:t>
      </w:r>
      <w:r w:rsidRPr="00BF2FC6">
        <w:rPr>
          <w:rFonts w:ascii="Times New Roman" w:eastAsia="Times New Roman" w:hAnsi="Times New Roman" w:cs="Times New Roman"/>
          <w:sz w:val="28"/>
          <w:szCs w:val="28"/>
          <w:lang w:val="ro-RO"/>
        </w:rPr>
        <w:t xml:space="preserve"> – cheltuielile de între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inere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de exploatare a utilajului dat în loca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iune/arendă, suportate de locator/arendator.</w:t>
      </w:r>
    </w:p>
    <w:p w14:paraId="04863F79" w14:textId="2EF59794"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Valoarea coeficien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ilor folosi</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 în calcule se determină după următoarele criterii:</w:t>
      </w:r>
    </w:p>
    <w:p w14:paraId="2D3DB18A" w14:textId="0184C584" w:rsidR="00CC6B81" w:rsidRPr="00BF2FC6" w:rsidRDefault="00CC6B81"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a) amortizarea/uzura anuală a utilajului (</w:t>
      </w:r>
      <w:proofErr w:type="spellStart"/>
      <w:r w:rsidRPr="00BF2FC6">
        <w:rPr>
          <w:rFonts w:ascii="Times New Roman" w:eastAsia="Times New Roman" w:hAnsi="Times New Roman" w:cs="Times New Roman"/>
          <w:i/>
          <w:iCs/>
          <w:sz w:val="28"/>
          <w:szCs w:val="28"/>
          <w:lang w:val="ro-RO"/>
        </w:rPr>
        <w:t>U</w:t>
      </w:r>
      <w:r w:rsidRPr="00BF2FC6">
        <w:rPr>
          <w:rFonts w:ascii="Times New Roman" w:eastAsia="Times New Roman" w:hAnsi="Times New Roman" w:cs="Times New Roman"/>
          <w:i/>
          <w:iCs/>
          <w:sz w:val="28"/>
          <w:szCs w:val="28"/>
          <w:vertAlign w:val="subscript"/>
          <w:lang w:val="ro-RO"/>
        </w:rPr>
        <w:t>a</w:t>
      </w:r>
      <w:proofErr w:type="spellEnd"/>
      <w:r w:rsidRPr="00BF2FC6">
        <w:rPr>
          <w:rFonts w:ascii="Times New Roman" w:eastAsia="Times New Roman" w:hAnsi="Times New Roman" w:cs="Times New Roman"/>
          <w:sz w:val="28"/>
          <w:szCs w:val="28"/>
          <w:lang w:val="ro-RO"/>
        </w:rPr>
        <w:t>) se calculează pentru fiecare obiect de eviden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potrivit prevederilor Catalogului mijloacelor fixe, aprobat prin Hotărârea Guvernului nr.</w:t>
      </w:r>
      <w:r w:rsidR="004C621A"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941/2020, conform tabelului nr.</w:t>
      </w:r>
      <w:r w:rsidR="009F07A2"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1:</w:t>
      </w:r>
    </w:p>
    <w:p w14:paraId="784F5C13" w14:textId="77777777" w:rsidR="00622C91" w:rsidRDefault="00622C91" w:rsidP="0007625F">
      <w:pPr>
        <w:spacing w:after="0" w:line="240" w:lineRule="auto"/>
        <w:jc w:val="center"/>
        <w:rPr>
          <w:rFonts w:ascii="Times New Roman" w:eastAsia="Times New Roman" w:hAnsi="Times New Roman" w:cs="Times New Roman"/>
          <w:sz w:val="28"/>
          <w:szCs w:val="28"/>
          <w:lang w:val="ro-RO"/>
        </w:rPr>
      </w:pPr>
    </w:p>
    <w:p w14:paraId="770E9E95" w14:textId="77777777" w:rsidR="00DB1E79" w:rsidRDefault="00DB1E79" w:rsidP="0007625F">
      <w:pPr>
        <w:spacing w:after="0" w:line="240" w:lineRule="auto"/>
        <w:jc w:val="center"/>
        <w:rPr>
          <w:rFonts w:ascii="Times New Roman" w:eastAsia="Times New Roman" w:hAnsi="Times New Roman" w:cs="Times New Roman"/>
          <w:sz w:val="28"/>
          <w:szCs w:val="28"/>
          <w:lang w:val="ro-RO"/>
        </w:rPr>
      </w:pPr>
    </w:p>
    <w:p w14:paraId="59A461F0" w14:textId="77777777" w:rsidR="00DB1E79" w:rsidRDefault="00DB1E79" w:rsidP="0007625F">
      <w:pPr>
        <w:spacing w:after="0" w:line="240" w:lineRule="auto"/>
        <w:jc w:val="center"/>
        <w:rPr>
          <w:rFonts w:ascii="Times New Roman" w:eastAsia="Times New Roman" w:hAnsi="Times New Roman" w:cs="Times New Roman"/>
          <w:sz w:val="28"/>
          <w:szCs w:val="28"/>
          <w:lang w:val="ro-RO"/>
        </w:rPr>
      </w:pPr>
    </w:p>
    <w:p w14:paraId="574096EE" w14:textId="77777777" w:rsidR="00DB1E79" w:rsidRDefault="00DB1E79" w:rsidP="0007625F">
      <w:pPr>
        <w:spacing w:after="0" w:line="240" w:lineRule="auto"/>
        <w:jc w:val="center"/>
        <w:rPr>
          <w:rFonts w:ascii="Times New Roman" w:eastAsia="Times New Roman" w:hAnsi="Times New Roman" w:cs="Times New Roman"/>
          <w:sz w:val="28"/>
          <w:szCs w:val="28"/>
          <w:lang w:val="ro-RO"/>
        </w:rPr>
      </w:pPr>
    </w:p>
    <w:p w14:paraId="4B2B657A" w14:textId="77777777" w:rsidR="00DB1E79" w:rsidRDefault="00DB1E79" w:rsidP="0007625F">
      <w:pPr>
        <w:spacing w:after="0" w:line="240" w:lineRule="auto"/>
        <w:jc w:val="center"/>
        <w:rPr>
          <w:rFonts w:ascii="Times New Roman" w:eastAsia="Times New Roman" w:hAnsi="Times New Roman" w:cs="Times New Roman"/>
          <w:sz w:val="28"/>
          <w:szCs w:val="28"/>
          <w:lang w:val="ro-RO"/>
        </w:rPr>
      </w:pPr>
    </w:p>
    <w:p w14:paraId="014A9874" w14:textId="77777777" w:rsidR="00DB1E79" w:rsidRPr="00BF2FC6" w:rsidRDefault="00DB1E79" w:rsidP="0007625F">
      <w:pPr>
        <w:spacing w:after="0" w:line="240" w:lineRule="auto"/>
        <w:jc w:val="center"/>
        <w:rPr>
          <w:rFonts w:ascii="Times New Roman" w:eastAsia="Times New Roman" w:hAnsi="Times New Roman" w:cs="Times New Roman"/>
          <w:vanish/>
          <w:sz w:val="28"/>
          <w:szCs w:val="28"/>
          <w:lang w:val="ro-RO"/>
        </w:rPr>
      </w:pPr>
    </w:p>
    <w:p w14:paraId="590D74B1" w14:textId="77777777" w:rsidR="00DA28C2" w:rsidRPr="00BF2FC6" w:rsidRDefault="00DA28C2" w:rsidP="0007625F">
      <w:pPr>
        <w:spacing w:after="0" w:line="240" w:lineRule="auto"/>
        <w:jc w:val="center"/>
        <w:rPr>
          <w:rFonts w:ascii="Times New Roman" w:eastAsia="Times New Roman" w:hAnsi="Times New Roman" w:cs="Times New Roman"/>
          <w:vanish/>
          <w:sz w:val="28"/>
          <w:szCs w:val="28"/>
          <w:lang w:val="ro-RO"/>
        </w:rPr>
      </w:pPr>
    </w:p>
    <w:p w14:paraId="36D42AC0" w14:textId="77777777" w:rsidR="00DA28C2" w:rsidRPr="00BF2FC6" w:rsidRDefault="00DA28C2" w:rsidP="0007625F">
      <w:pPr>
        <w:spacing w:after="0" w:line="240" w:lineRule="auto"/>
        <w:jc w:val="center"/>
        <w:rPr>
          <w:rFonts w:ascii="Times New Roman" w:eastAsia="Times New Roman" w:hAnsi="Times New Roman" w:cs="Times New Roman"/>
          <w:vanish/>
          <w:sz w:val="28"/>
          <w:szCs w:val="28"/>
          <w:lang w:val="ro-RO"/>
        </w:rPr>
      </w:pPr>
    </w:p>
    <w:p w14:paraId="2C67B00C" w14:textId="77777777" w:rsidR="00DA28C2" w:rsidRPr="00BF2FC6" w:rsidRDefault="00DA28C2" w:rsidP="0007625F">
      <w:pPr>
        <w:spacing w:after="0" w:line="240" w:lineRule="auto"/>
        <w:jc w:val="center"/>
        <w:rPr>
          <w:rFonts w:ascii="Times New Roman" w:eastAsia="Times New Roman" w:hAnsi="Times New Roman" w:cs="Times New Roman"/>
          <w:vanish/>
          <w:sz w:val="28"/>
          <w:szCs w:val="28"/>
          <w:lang w:val="ro-RO"/>
        </w:rPr>
      </w:pPr>
    </w:p>
    <w:p w14:paraId="530B5ABD" w14:textId="77777777" w:rsidR="00DA28C2" w:rsidRPr="00BF2FC6" w:rsidRDefault="00DA28C2" w:rsidP="0007625F">
      <w:pPr>
        <w:spacing w:after="0" w:line="240" w:lineRule="auto"/>
        <w:jc w:val="center"/>
        <w:rPr>
          <w:rFonts w:ascii="Times New Roman" w:eastAsia="Times New Roman" w:hAnsi="Times New Roman" w:cs="Times New Roman"/>
          <w:vanish/>
          <w:sz w:val="28"/>
          <w:szCs w:val="28"/>
          <w:lang w:val="ro-RO"/>
        </w:rPr>
      </w:pPr>
    </w:p>
    <w:p w14:paraId="08BA0E32" w14:textId="6D2644C5" w:rsidR="0031061B" w:rsidRPr="00BF2FC6" w:rsidRDefault="0031061B" w:rsidP="0007625F">
      <w:pPr>
        <w:spacing w:after="0" w:line="240" w:lineRule="auto"/>
        <w:jc w:val="right"/>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Tabelul nr.</w:t>
      </w:r>
      <w:r w:rsidR="004908DB"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1</w:t>
      </w:r>
    </w:p>
    <w:p w14:paraId="64BF52BA" w14:textId="5D9A0B4E"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tbl>
      <w:tblPr>
        <w:tblW w:w="5126" w:type="pct"/>
        <w:jc w:val="center"/>
        <w:tblLayout w:type="fixed"/>
        <w:tblCellMar>
          <w:top w:w="15" w:type="dxa"/>
          <w:left w:w="15" w:type="dxa"/>
          <w:bottom w:w="15" w:type="dxa"/>
          <w:right w:w="15" w:type="dxa"/>
        </w:tblCellMar>
        <w:tblLook w:val="04A0" w:firstRow="1" w:lastRow="0" w:firstColumn="1" w:lastColumn="0" w:noHBand="0" w:noVBand="1"/>
      </w:tblPr>
      <w:tblGrid>
        <w:gridCol w:w="416"/>
        <w:gridCol w:w="988"/>
        <w:gridCol w:w="972"/>
        <w:gridCol w:w="1134"/>
        <w:gridCol w:w="1119"/>
        <w:gridCol w:w="1263"/>
        <w:gridCol w:w="841"/>
        <w:gridCol w:w="702"/>
        <w:gridCol w:w="702"/>
        <w:gridCol w:w="1075"/>
        <w:gridCol w:w="704"/>
      </w:tblGrid>
      <w:tr w:rsidR="006142C7" w:rsidRPr="00704116" w14:paraId="7A0CECDE" w14:textId="77777777" w:rsidTr="004908DB">
        <w:trPr>
          <w:jc w:val="center"/>
        </w:trPr>
        <w:tc>
          <w:tcPr>
            <w:tcW w:w="210"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B84EC0D" w14:textId="77777777"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Nr. crt.</w:t>
            </w:r>
          </w:p>
        </w:tc>
        <w:tc>
          <w:tcPr>
            <w:tcW w:w="49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15609467" w14:textId="4E725B16"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Denumi-rea utilajului</w:t>
            </w:r>
          </w:p>
        </w:tc>
        <w:tc>
          <w:tcPr>
            <w:tcW w:w="490"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3529F98D" w14:textId="77777777"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Nr. de inventar</w:t>
            </w:r>
          </w:p>
        </w:tc>
        <w:tc>
          <w:tcPr>
            <w:tcW w:w="57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65770AA" w14:textId="0C3F7A24"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Durata de utilizare/ durata de func</w:t>
            </w:r>
            <w:r w:rsidR="005638D2" w:rsidRPr="00BF2FC6">
              <w:rPr>
                <w:rFonts w:ascii="Times New Roman" w:eastAsia="Times New Roman" w:hAnsi="Times New Roman" w:cs="Times New Roman"/>
                <w:b/>
                <w:bCs/>
                <w:sz w:val="20"/>
                <w:szCs w:val="20"/>
                <w:lang w:val="ro-RO"/>
              </w:rPr>
              <w:t>ț</w:t>
            </w:r>
            <w:r w:rsidRPr="00BF2FC6">
              <w:rPr>
                <w:rFonts w:ascii="Times New Roman" w:eastAsia="Times New Roman" w:hAnsi="Times New Roman" w:cs="Times New Roman"/>
                <w:b/>
                <w:bCs/>
                <w:sz w:val="20"/>
                <w:szCs w:val="20"/>
                <w:lang w:val="ro-RO"/>
              </w:rPr>
              <w:t>ionare utilă, în ani. Distan</w:t>
            </w:r>
            <w:r w:rsidR="005638D2" w:rsidRPr="00BF2FC6">
              <w:rPr>
                <w:rFonts w:ascii="Times New Roman" w:eastAsia="Times New Roman" w:hAnsi="Times New Roman" w:cs="Times New Roman"/>
                <w:b/>
                <w:bCs/>
                <w:sz w:val="20"/>
                <w:szCs w:val="20"/>
                <w:lang w:val="ro-RO"/>
              </w:rPr>
              <w:t>ț</w:t>
            </w:r>
            <w:r w:rsidRPr="00BF2FC6">
              <w:rPr>
                <w:rFonts w:ascii="Times New Roman" w:eastAsia="Times New Roman" w:hAnsi="Times New Roman" w:cs="Times New Roman"/>
                <w:b/>
                <w:bCs/>
                <w:sz w:val="20"/>
                <w:szCs w:val="20"/>
                <w:lang w:val="ro-RO"/>
              </w:rPr>
              <w:t>a, km</w:t>
            </w:r>
          </w:p>
        </w:tc>
        <w:tc>
          <w:tcPr>
            <w:tcW w:w="56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0389E674" w14:textId="20F9DD96"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Costul de intrare/ valoarea ini</w:t>
            </w:r>
            <w:r w:rsidR="005638D2" w:rsidRPr="00BF2FC6">
              <w:rPr>
                <w:rFonts w:ascii="Times New Roman" w:eastAsia="Times New Roman" w:hAnsi="Times New Roman" w:cs="Times New Roman"/>
                <w:b/>
                <w:bCs/>
                <w:sz w:val="20"/>
                <w:szCs w:val="20"/>
                <w:lang w:val="ro-RO"/>
              </w:rPr>
              <w:t>ț</w:t>
            </w:r>
            <w:r w:rsidRPr="00BF2FC6">
              <w:rPr>
                <w:rFonts w:ascii="Times New Roman" w:eastAsia="Times New Roman" w:hAnsi="Times New Roman" w:cs="Times New Roman"/>
                <w:b/>
                <w:bCs/>
                <w:sz w:val="20"/>
                <w:szCs w:val="20"/>
                <w:lang w:val="ro-RO"/>
              </w:rPr>
              <w:t>ială sau valoarea reevaluată, în lei</w:t>
            </w:r>
          </w:p>
        </w:tc>
        <w:tc>
          <w:tcPr>
            <w:tcW w:w="63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C5AA88F" w14:textId="7BE008E0"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proofErr w:type="spellStart"/>
            <w:r w:rsidRPr="00BF2FC6">
              <w:rPr>
                <w:rFonts w:ascii="Times New Roman" w:eastAsia="Times New Roman" w:hAnsi="Times New Roman" w:cs="Times New Roman"/>
                <w:b/>
                <w:bCs/>
                <w:sz w:val="20"/>
                <w:szCs w:val="20"/>
                <w:lang w:val="ro-RO"/>
              </w:rPr>
              <w:t>Amorti</w:t>
            </w:r>
            <w:proofErr w:type="spellEnd"/>
            <w:r w:rsidRPr="00BF2FC6">
              <w:rPr>
                <w:rFonts w:ascii="Times New Roman" w:eastAsia="Times New Roman" w:hAnsi="Times New Roman" w:cs="Times New Roman"/>
                <w:b/>
                <w:bCs/>
                <w:sz w:val="20"/>
                <w:szCs w:val="20"/>
                <w:lang w:val="ro-RO"/>
              </w:rPr>
              <w:t>-zarea/uzura la data dării în loca</w:t>
            </w:r>
            <w:r w:rsidR="005638D2" w:rsidRPr="00BF2FC6">
              <w:rPr>
                <w:rFonts w:ascii="Times New Roman" w:eastAsia="Times New Roman" w:hAnsi="Times New Roman" w:cs="Times New Roman"/>
                <w:b/>
                <w:bCs/>
                <w:sz w:val="20"/>
                <w:szCs w:val="20"/>
                <w:lang w:val="ro-RO"/>
              </w:rPr>
              <w:t>ț</w:t>
            </w:r>
            <w:r w:rsidRPr="00BF2FC6">
              <w:rPr>
                <w:rFonts w:ascii="Times New Roman" w:eastAsia="Times New Roman" w:hAnsi="Times New Roman" w:cs="Times New Roman"/>
                <w:b/>
                <w:bCs/>
                <w:sz w:val="20"/>
                <w:szCs w:val="20"/>
                <w:lang w:val="ro-RO"/>
              </w:rPr>
              <w:t>iune, în lei</w:t>
            </w:r>
          </w:p>
        </w:tc>
        <w:tc>
          <w:tcPr>
            <w:tcW w:w="42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13FB3F8C" w14:textId="77777777" w:rsidR="00282AA7" w:rsidRPr="00BF2FC6" w:rsidRDefault="00622C91" w:rsidP="00C55CCA">
            <w:pPr>
              <w:spacing w:after="0" w:line="240" w:lineRule="auto"/>
              <w:jc w:val="center"/>
              <w:rPr>
                <w:rFonts w:ascii="Times New Roman" w:eastAsia="Times New Roman" w:hAnsi="Times New Roman" w:cs="Times New Roman"/>
                <w:b/>
                <w:bCs/>
                <w:sz w:val="20"/>
                <w:szCs w:val="20"/>
                <w:lang w:val="ro-RO"/>
              </w:rPr>
            </w:pPr>
            <w:proofErr w:type="spellStart"/>
            <w:r w:rsidRPr="00BF2FC6">
              <w:rPr>
                <w:rFonts w:ascii="Times New Roman" w:eastAsia="Times New Roman" w:hAnsi="Times New Roman" w:cs="Times New Roman"/>
                <w:b/>
                <w:bCs/>
                <w:sz w:val="20"/>
                <w:szCs w:val="20"/>
                <w:lang w:val="ro-RO"/>
              </w:rPr>
              <w:t>Amorti</w:t>
            </w:r>
            <w:proofErr w:type="spellEnd"/>
            <w:r w:rsidRPr="00BF2FC6">
              <w:rPr>
                <w:rFonts w:ascii="Times New Roman" w:eastAsia="Times New Roman" w:hAnsi="Times New Roman" w:cs="Times New Roman"/>
                <w:b/>
                <w:bCs/>
                <w:sz w:val="20"/>
                <w:szCs w:val="20"/>
                <w:lang w:val="ro-RO"/>
              </w:rPr>
              <w:t>-zarea/</w:t>
            </w:r>
          </w:p>
          <w:p w14:paraId="1D016D8A" w14:textId="05A131AC"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 xml:space="preserve">uzura anuală </w:t>
            </w:r>
            <w:r w:rsidRPr="00BF2FC6">
              <w:rPr>
                <w:rFonts w:ascii="Times New Roman" w:eastAsia="Times New Roman" w:hAnsi="Times New Roman" w:cs="Times New Roman"/>
                <w:b/>
                <w:bCs/>
                <w:i/>
                <w:iCs/>
                <w:sz w:val="20"/>
                <w:szCs w:val="20"/>
                <w:lang w:val="ro-RO"/>
              </w:rPr>
              <w:t>(</w:t>
            </w:r>
            <w:proofErr w:type="spellStart"/>
            <w:r w:rsidRPr="00BF2FC6">
              <w:rPr>
                <w:rFonts w:ascii="Times New Roman" w:eastAsia="Times New Roman" w:hAnsi="Times New Roman" w:cs="Times New Roman"/>
                <w:b/>
                <w:bCs/>
                <w:i/>
                <w:iCs/>
                <w:sz w:val="20"/>
                <w:szCs w:val="20"/>
                <w:lang w:val="ro-RO"/>
              </w:rPr>
              <w:t>Ua</w:t>
            </w:r>
            <w:proofErr w:type="spellEnd"/>
            <w:r w:rsidRPr="00BF2FC6">
              <w:rPr>
                <w:rFonts w:ascii="Times New Roman" w:eastAsia="Times New Roman" w:hAnsi="Times New Roman" w:cs="Times New Roman"/>
                <w:b/>
                <w:bCs/>
                <w:i/>
                <w:iCs/>
                <w:sz w:val="20"/>
                <w:szCs w:val="20"/>
                <w:lang w:val="ro-RO"/>
              </w:rPr>
              <w:t>)</w:t>
            </w:r>
            <w:r w:rsidRPr="00BF2FC6">
              <w:rPr>
                <w:rFonts w:ascii="Times New Roman" w:eastAsia="Times New Roman" w:hAnsi="Times New Roman" w:cs="Times New Roman"/>
                <w:b/>
                <w:bCs/>
                <w:sz w:val="20"/>
                <w:szCs w:val="20"/>
                <w:lang w:val="ro-RO"/>
              </w:rPr>
              <w:t>, în lei</w:t>
            </w:r>
          </w:p>
        </w:tc>
        <w:tc>
          <w:tcPr>
            <w:tcW w:w="35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AD3F6B6" w14:textId="644C395F"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proofErr w:type="spellStart"/>
            <w:r w:rsidRPr="00BF2FC6">
              <w:rPr>
                <w:rFonts w:ascii="Times New Roman" w:eastAsia="Times New Roman" w:hAnsi="Times New Roman" w:cs="Times New Roman"/>
                <w:b/>
                <w:bCs/>
                <w:sz w:val="20"/>
                <w:szCs w:val="20"/>
                <w:lang w:val="ro-RO"/>
              </w:rPr>
              <w:t>Coefi-cientul</w:t>
            </w:r>
            <w:proofErr w:type="spellEnd"/>
            <w:r w:rsidRPr="00BF2FC6">
              <w:rPr>
                <w:rFonts w:ascii="Times New Roman" w:eastAsia="Times New Roman" w:hAnsi="Times New Roman" w:cs="Times New Roman"/>
                <w:b/>
                <w:bCs/>
                <w:sz w:val="20"/>
                <w:szCs w:val="20"/>
                <w:lang w:val="ro-RO"/>
              </w:rPr>
              <w:t xml:space="preserve"> de calcul </w:t>
            </w:r>
            <w:r w:rsidRPr="00BF2FC6">
              <w:rPr>
                <w:rFonts w:ascii="Times New Roman" w:eastAsia="Times New Roman" w:hAnsi="Times New Roman" w:cs="Times New Roman"/>
                <w:b/>
                <w:bCs/>
                <w:i/>
                <w:iCs/>
                <w:sz w:val="20"/>
                <w:szCs w:val="20"/>
                <w:lang w:val="ro-RO"/>
              </w:rPr>
              <w:t>(K</w:t>
            </w:r>
            <w:r w:rsidRPr="00BF2FC6">
              <w:rPr>
                <w:rFonts w:ascii="Times New Roman" w:eastAsia="Times New Roman" w:hAnsi="Times New Roman" w:cs="Times New Roman"/>
                <w:b/>
                <w:bCs/>
                <w:i/>
                <w:iCs/>
                <w:sz w:val="20"/>
                <w:szCs w:val="20"/>
                <w:vertAlign w:val="subscript"/>
                <w:lang w:val="ro-RO"/>
              </w:rPr>
              <w:t>1</w:t>
            </w:r>
            <w:r w:rsidRPr="00BF2FC6">
              <w:rPr>
                <w:rFonts w:ascii="Times New Roman" w:eastAsia="Times New Roman" w:hAnsi="Times New Roman" w:cs="Times New Roman"/>
                <w:b/>
                <w:bCs/>
                <w:i/>
                <w:iCs/>
                <w:sz w:val="20"/>
                <w:szCs w:val="20"/>
                <w:lang w:val="ro-RO"/>
              </w:rPr>
              <w:t>)</w:t>
            </w:r>
          </w:p>
        </w:tc>
        <w:tc>
          <w:tcPr>
            <w:tcW w:w="35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10AC8B12" w14:textId="5B41D9A9"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proofErr w:type="spellStart"/>
            <w:r w:rsidRPr="00BF2FC6">
              <w:rPr>
                <w:rFonts w:ascii="Times New Roman" w:eastAsia="Times New Roman" w:hAnsi="Times New Roman" w:cs="Times New Roman"/>
                <w:b/>
                <w:bCs/>
                <w:sz w:val="20"/>
                <w:szCs w:val="20"/>
                <w:lang w:val="ro-RO"/>
              </w:rPr>
              <w:t>Coefi-cientul</w:t>
            </w:r>
            <w:proofErr w:type="spellEnd"/>
            <w:r w:rsidRPr="00BF2FC6">
              <w:rPr>
                <w:rFonts w:ascii="Times New Roman" w:eastAsia="Times New Roman" w:hAnsi="Times New Roman" w:cs="Times New Roman"/>
                <w:b/>
                <w:bCs/>
                <w:sz w:val="20"/>
                <w:szCs w:val="20"/>
                <w:lang w:val="ro-RO"/>
              </w:rPr>
              <w:t xml:space="preserve"> de pia</w:t>
            </w:r>
            <w:r w:rsidR="005638D2" w:rsidRPr="00BF2FC6">
              <w:rPr>
                <w:rFonts w:ascii="Times New Roman" w:eastAsia="Times New Roman" w:hAnsi="Times New Roman" w:cs="Times New Roman"/>
                <w:b/>
                <w:bCs/>
                <w:sz w:val="20"/>
                <w:szCs w:val="20"/>
                <w:lang w:val="ro-RO"/>
              </w:rPr>
              <w:t>ț</w:t>
            </w:r>
            <w:r w:rsidRPr="00BF2FC6">
              <w:rPr>
                <w:rFonts w:ascii="Times New Roman" w:eastAsia="Times New Roman" w:hAnsi="Times New Roman" w:cs="Times New Roman"/>
                <w:b/>
                <w:bCs/>
                <w:sz w:val="20"/>
                <w:szCs w:val="20"/>
                <w:lang w:val="ro-RO"/>
              </w:rPr>
              <w:t xml:space="preserve">ă </w:t>
            </w:r>
            <w:r w:rsidRPr="00BF2FC6">
              <w:rPr>
                <w:rFonts w:ascii="Times New Roman" w:eastAsia="Times New Roman" w:hAnsi="Times New Roman" w:cs="Times New Roman"/>
                <w:b/>
                <w:bCs/>
                <w:i/>
                <w:iCs/>
                <w:sz w:val="20"/>
                <w:szCs w:val="20"/>
                <w:lang w:val="ro-RO"/>
              </w:rPr>
              <w:t>(K</w:t>
            </w:r>
            <w:r w:rsidRPr="00BF2FC6">
              <w:rPr>
                <w:rFonts w:ascii="Times New Roman" w:eastAsia="Times New Roman" w:hAnsi="Times New Roman" w:cs="Times New Roman"/>
                <w:b/>
                <w:bCs/>
                <w:i/>
                <w:iCs/>
                <w:sz w:val="20"/>
                <w:szCs w:val="20"/>
                <w:vertAlign w:val="subscript"/>
                <w:lang w:val="ro-RO"/>
              </w:rPr>
              <w:t>2</w:t>
            </w:r>
            <w:r w:rsidRPr="00BF2FC6">
              <w:rPr>
                <w:rFonts w:ascii="Times New Roman" w:eastAsia="Times New Roman" w:hAnsi="Times New Roman" w:cs="Times New Roman"/>
                <w:b/>
                <w:bCs/>
                <w:i/>
                <w:iCs/>
                <w:sz w:val="20"/>
                <w:szCs w:val="20"/>
                <w:lang w:val="ro-RO"/>
              </w:rPr>
              <w:t>)</w:t>
            </w:r>
          </w:p>
        </w:tc>
        <w:tc>
          <w:tcPr>
            <w:tcW w:w="54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465FFB0B" w14:textId="504DA9A7"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 xml:space="preserve">Cheltuielile de </w:t>
            </w:r>
            <w:proofErr w:type="spellStart"/>
            <w:r w:rsidRPr="00BF2FC6">
              <w:rPr>
                <w:rFonts w:ascii="Times New Roman" w:eastAsia="Times New Roman" w:hAnsi="Times New Roman" w:cs="Times New Roman"/>
                <w:b/>
                <w:bCs/>
                <w:sz w:val="20"/>
                <w:szCs w:val="20"/>
                <w:lang w:val="ro-RO"/>
              </w:rPr>
              <w:t>între</w:t>
            </w:r>
            <w:r w:rsidR="005638D2" w:rsidRPr="00BF2FC6">
              <w:rPr>
                <w:rFonts w:ascii="Times New Roman" w:eastAsia="Times New Roman" w:hAnsi="Times New Roman" w:cs="Times New Roman"/>
                <w:b/>
                <w:bCs/>
                <w:sz w:val="20"/>
                <w:szCs w:val="20"/>
                <w:lang w:val="ro-RO"/>
              </w:rPr>
              <w:t>ț</w:t>
            </w:r>
            <w:r w:rsidRPr="00BF2FC6">
              <w:rPr>
                <w:rFonts w:ascii="Times New Roman" w:eastAsia="Times New Roman" w:hAnsi="Times New Roman" w:cs="Times New Roman"/>
                <w:b/>
                <w:bCs/>
                <w:sz w:val="20"/>
                <w:szCs w:val="20"/>
                <w:lang w:val="ro-RO"/>
              </w:rPr>
              <w:t>i-nere</w:t>
            </w:r>
            <w:proofErr w:type="spellEnd"/>
            <w:r w:rsidRPr="00BF2FC6">
              <w:rPr>
                <w:rFonts w:ascii="Times New Roman" w:eastAsia="Times New Roman" w:hAnsi="Times New Roman" w:cs="Times New Roman"/>
                <w:b/>
                <w:bCs/>
                <w:sz w:val="20"/>
                <w:szCs w:val="20"/>
                <w:lang w:val="ro-RO"/>
              </w:rPr>
              <w:t xml:space="preserve"> </w:t>
            </w:r>
            <w:r w:rsidR="005638D2" w:rsidRPr="00BF2FC6">
              <w:rPr>
                <w:rFonts w:ascii="Times New Roman" w:eastAsia="Times New Roman" w:hAnsi="Times New Roman" w:cs="Times New Roman"/>
                <w:b/>
                <w:bCs/>
                <w:sz w:val="20"/>
                <w:szCs w:val="20"/>
                <w:lang w:val="ro-RO"/>
              </w:rPr>
              <w:t>ș</w:t>
            </w:r>
            <w:r w:rsidRPr="00BF2FC6">
              <w:rPr>
                <w:rFonts w:ascii="Times New Roman" w:eastAsia="Times New Roman" w:hAnsi="Times New Roman" w:cs="Times New Roman"/>
                <w:b/>
                <w:bCs/>
                <w:sz w:val="20"/>
                <w:szCs w:val="20"/>
                <w:lang w:val="ro-RO"/>
              </w:rPr>
              <w:t>i de exploatare (</w:t>
            </w:r>
            <w:r w:rsidRPr="00BF2FC6">
              <w:rPr>
                <w:rFonts w:ascii="Times New Roman" w:eastAsia="Times New Roman" w:hAnsi="Times New Roman" w:cs="Times New Roman"/>
                <w:b/>
                <w:bCs/>
                <w:i/>
                <w:iCs/>
                <w:sz w:val="20"/>
                <w:szCs w:val="20"/>
                <w:lang w:val="ro-RO"/>
              </w:rPr>
              <w:t>Q)</w:t>
            </w:r>
            <w:r w:rsidRPr="00BF2FC6">
              <w:rPr>
                <w:rFonts w:ascii="Times New Roman" w:eastAsia="Times New Roman" w:hAnsi="Times New Roman" w:cs="Times New Roman"/>
                <w:b/>
                <w:bCs/>
                <w:sz w:val="20"/>
                <w:szCs w:val="20"/>
                <w:lang w:val="ro-RO"/>
              </w:rPr>
              <w:t>, în lei</w:t>
            </w:r>
          </w:p>
        </w:tc>
        <w:tc>
          <w:tcPr>
            <w:tcW w:w="35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6B2EB61A" w14:textId="084814AB" w:rsidR="00622C91" w:rsidRPr="00BF2FC6" w:rsidRDefault="00622C91" w:rsidP="00C55CCA">
            <w:pPr>
              <w:spacing w:after="0" w:line="240" w:lineRule="auto"/>
              <w:jc w:val="center"/>
              <w:rPr>
                <w:rFonts w:ascii="Times New Roman" w:eastAsia="Times New Roman" w:hAnsi="Times New Roman" w:cs="Times New Roman"/>
                <w:sz w:val="20"/>
                <w:szCs w:val="20"/>
                <w:lang w:val="ro-RO"/>
              </w:rPr>
            </w:pPr>
            <w:proofErr w:type="spellStart"/>
            <w:r w:rsidRPr="00BF2FC6">
              <w:rPr>
                <w:rFonts w:ascii="Times New Roman" w:eastAsia="Times New Roman" w:hAnsi="Times New Roman" w:cs="Times New Roman"/>
                <w:b/>
                <w:bCs/>
                <w:sz w:val="20"/>
                <w:szCs w:val="20"/>
                <w:lang w:val="ro-RO"/>
              </w:rPr>
              <w:t>Cuan</w:t>
            </w:r>
            <w:proofErr w:type="spellEnd"/>
            <w:r w:rsidRPr="00BF2FC6">
              <w:rPr>
                <w:rFonts w:ascii="Times New Roman" w:eastAsia="Times New Roman" w:hAnsi="Times New Roman" w:cs="Times New Roman"/>
                <w:b/>
                <w:bCs/>
                <w:sz w:val="20"/>
                <w:szCs w:val="20"/>
                <w:lang w:val="ro-RO"/>
              </w:rPr>
              <w:t xml:space="preserve">-tumul chiriei anuale </w:t>
            </w:r>
            <w:r w:rsidRPr="00BF2FC6">
              <w:rPr>
                <w:rFonts w:ascii="Times New Roman" w:eastAsia="Times New Roman" w:hAnsi="Times New Roman" w:cs="Times New Roman"/>
                <w:b/>
                <w:bCs/>
                <w:i/>
                <w:iCs/>
                <w:sz w:val="20"/>
                <w:szCs w:val="20"/>
                <w:lang w:val="ro-RO"/>
              </w:rPr>
              <w:t>(</w:t>
            </w:r>
            <w:proofErr w:type="spellStart"/>
            <w:r w:rsidRPr="00BF2FC6">
              <w:rPr>
                <w:rFonts w:ascii="Times New Roman" w:eastAsia="Times New Roman" w:hAnsi="Times New Roman" w:cs="Times New Roman"/>
                <w:b/>
                <w:bCs/>
                <w:i/>
                <w:iCs/>
                <w:sz w:val="20"/>
                <w:szCs w:val="20"/>
                <w:lang w:val="ro-RO"/>
              </w:rPr>
              <w:t>P</w:t>
            </w:r>
            <w:r w:rsidRPr="00BF2FC6">
              <w:rPr>
                <w:rFonts w:ascii="Times New Roman" w:eastAsia="Times New Roman" w:hAnsi="Times New Roman" w:cs="Times New Roman"/>
                <w:b/>
                <w:bCs/>
                <w:i/>
                <w:iCs/>
                <w:sz w:val="20"/>
                <w:szCs w:val="20"/>
                <w:vertAlign w:val="subscript"/>
                <w:lang w:val="ro-RO"/>
              </w:rPr>
              <w:t>au</w:t>
            </w:r>
            <w:proofErr w:type="spellEnd"/>
            <w:r w:rsidRPr="00BF2FC6">
              <w:rPr>
                <w:rFonts w:ascii="Times New Roman" w:eastAsia="Times New Roman" w:hAnsi="Times New Roman" w:cs="Times New Roman"/>
                <w:b/>
                <w:bCs/>
                <w:sz w:val="20"/>
                <w:szCs w:val="20"/>
                <w:lang w:val="ro-RO"/>
              </w:rPr>
              <w:t>), în lei</w:t>
            </w:r>
          </w:p>
        </w:tc>
      </w:tr>
      <w:tr w:rsidR="004908DB" w:rsidRPr="00BF2FC6" w14:paraId="01F1F703" w14:textId="77777777" w:rsidTr="004908DB">
        <w:trPr>
          <w:jc w:val="center"/>
        </w:trPr>
        <w:tc>
          <w:tcPr>
            <w:tcW w:w="21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CE7F05D"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1</w:t>
            </w:r>
          </w:p>
        </w:tc>
        <w:tc>
          <w:tcPr>
            <w:tcW w:w="49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8FD1965"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2</w:t>
            </w:r>
          </w:p>
        </w:tc>
        <w:tc>
          <w:tcPr>
            <w:tcW w:w="49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0C409F7"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3</w:t>
            </w:r>
          </w:p>
        </w:tc>
        <w:tc>
          <w:tcPr>
            <w:tcW w:w="5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BBF0D23"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4</w:t>
            </w:r>
          </w:p>
        </w:tc>
        <w:tc>
          <w:tcPr>
            <w:tcW w:w="56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B67F1B3"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5</w:t>
            </w:r>
          </w:p>
        </w:tc>
        <w:tc>
          <w:tcPr>
            <w:tcW w:w="63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DB02EC6"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6</w:t>
            </w:r>
          </w:p>
        </w:tc>
        <w:tc>
          <w:tcPr>
            <w:tcW w:w="42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AFF5E75"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7</w:t>
            </w:r>
          </w:p>
        </w:tc>
        <w:tc>
          <w:tcPr>
            <w:tcW w:w="35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1D7AA82"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8</w:t>
            </w:r>
          </w:p>
        </w:tc>
        <w:tc>
          <w:tcPr>
            <w:tcW w:w="35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9B52EBF"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9</w:t>
            </w:r>
          </w:p>
        </w:tc>
        <w:tc>
          <w:tcPr>
            <w:tcW w:w="54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6CF0FFC"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10</w:t>
            </w:r>
          </w:p>
        </w:tc>
        <w:tc>
          <w:tcPr>
            <w:tcW w:w="35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0A4EBAB" w14:textId="77777777" w:rsidR="00622C91" w:rsidRPr="00BF2FC6" w:rsidRDefault="00622C91" w:rsidP="0007625F">
            <w:pPr>
              <w:spacing w:after="0" w:line="240" w:lineRule="auto"/>
              <w:jc w:val="center"/>
              <w:rPr>
                <w:rFonts w:ascii="Times New Roman" w:eastAsia="Times New Roman" w:hAnsi="Times New Roman" w:cs="Times New Roman"/>
                <w:sz w:val="20"/>
                <w:szCs w:val="20"/>
                <w:lang w:val="ro-RO"/>
              </w:rPr>
            </w:pPr>
            <w:r w:rsidRPr="00BF2FC6">
              <w:rPr>
                <w:rFonts w:ascii="Times New Roman" w:eastAsia="Times New Roman" w:hAnsi="Times New Roman" w:cs="Times New Roman"/>
                <w:b/>
                <w:bCs/>
                <w:sz w:val="20"/>
                <w:szCs w:val="20"/>
                <w:lang w:val="ro-RO"/>
              </w:rPr>
              <w:t>11</w:t>
            </w:r>
          </w:p>
        </w:tc>
      </w:tr>
    </w:tbl>
    <w:p w14:paraId="3A9DD32E" w14:textId="77777777" w:rsidR="00622C91" w:rsidRDefault="00622C91" w:rsidP="0007625F">
      <w:pPr>
        <w:spacing w:after="0" w:line="240" w:lineRule="auto"/>
        <w:jc w:val="center"/>
        <w:rPr>
          <w:rFonts w:ascii="Times New Roman" w:eastAsia="Times New Roman" w:hAnsi="Times New Roman" w:cs="Times New Roman"/>
          <w:sz w:val="28"/>
          <w:szCs w:val="28"/>
          <w:lang w:val="ro-RO"/>
        </w:rPr>
      </w:pPr>
    </w:p>
    <w:p w14:paraId="6AE24D98" w14:textId="77777777" w:rsidR="00DB1E79" w:rsidRPr="00BF2FC6" w:rsidRDefault="00DB1E79" w:rsidP="0007625F">
      <w:pPr>
        <w:spacing w:after="0" w:line="240" w:lineRule="auto"/>
        <w:jc w:val="center"/>
        <w:rPr>
          <w:rFonts w:ascii="Times New Roman" w:eastAsia="Times New Roman" w:hAnsi="Times New Roman" w:cs="Times New Roman"/>
          <w:vanish/>
          <w:sz w:val="28"/>
          <w:szCs w:val="28"/>
          <w:lang w:val="ro-RO"/>
        </w:rPr>
      </w:pPr>
    </w:p>
    <w:p w14:paraId="77C7B0AB" w14:textId="0623625D"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b) coeficientul de calcul (</w:t>
      </w: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1</w:t>
      </w:r>
      <w:r w:rsidRPr="00BF2FC6">
        <w:rPr>
          <w:rFonts w:ascii="Times New Roman" w:eastAsia="Times New Roman" w:hAnsi="Times New Roman" w:cs="Times New Roman"/>
          <w:sz w:val="28"/>
          <w:szCs w:val="28"/>
          <w:lang w:val="ro-RO"/>
        </w:rPr>
        <w:t>) se stabil</w:t>
      </w:r>
      <w:r w:rsidR="004908DB" w:rsidRPr="00BF2FC6">
        <w:rPr>
          <w:rFonts w:ascii="Times New Roman" w:eastAsia="Times New Roman" w:hAnsi="Times New Roman" w:cs="Times New Roman"/>
          <w:sz w:val="28"/>
          <w:szCs w:val="28"/>
          <w:lang w:val="ro-RO"/>
        </w:rPr>
        <w:t>ește</w:t>
      </w:r>
      <w:r w:rsidRPr="00BF2FC6">
        <w:rPr>
          <w:rFonts w:ascii="Times New Roman" w:eastAsia="Times New Roman" w:hAnsi="Times New Roman" w:cs="Times New Roman"/>
          <w:sz w:val="28"/>
          <w:szCs w:val="28"/>
          <w:lang w:val="ro-RO"/>
        </w:rPr>
        <w:t xml:space="preserve"> în func</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ie de amortizarea/uzura de la data dării în loca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iune/arendă a utilajului conform tabelului nr.</w:t>
      </w:r>
      <w:r w:rsidR="0007625F"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2:</w:t>
      </w:r>
    </w:p>
    <w:p w14:paraId="42D186F5" w14:textId="0AE4232E"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p w14:paraId="7B334223" w14:textId="70292815" w:rsidR="0031061B" w:rsidRPr="00BF2FC6" w:rsidRDefault="0031061B" w:rsidP="0007625F">
      <w:pPr>
        <w:spacing w:after="0" w:line="240" w:lineRule="auto"/>
        <w:jc w:val="right"/>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Tabelul nr.</w:t>
      </w:r>
      <w:r w:rsidR="004908DB"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2</w:t>
      </w:r>
    </w:p>
    <w:p w14:paraId="307F245F" w14:textId="77777777" w:rsidR="00CC6B81" w:rsidRPr="00BF2FC6" w:rsidRDefault="00CC6B81" w:rsidP="0007625F">
      <w:pPr>
        <w:spacing w:after="0" w:line="240" w:lineRule="auto"/>
        <w:rPr>
          <w:rFonts w:ascii="Times New Roman" w:hAnsi="Times New Roman" w:cs="Times New Roman"/>
          <w:sz w:val="28"/>
          <w:szCs w:val="28"/>
          <w:lang w:val="ro-RO"/>
        </w:rPr>
      </w:pPr>
    </w:p>
    <w:tbl>
      <w:tblPr>
        <w:tblW w:w="5028" w:type="pct"/>
        <w:jc w:val="center"/>
        <w:tblCellMar>
          <w:top w:w="15" w:type="dxa"/>
          <w:left w:w="15" w:type="dxa"/>
          <w:bottom w:w="15" w:type="dxa"/>
          <w:right w:w="15" w:type="dxa"/>
        </w:tblCellMar>
        <w:tblLook w:val="04A0" w:firstRow="1" w:lastRow="0" w:firstColumn="1" w:lastColumn="0" w:noHBand="0" w:noVBand="1"/>
      </w:tblPr>
      <w:tblGrid>
        <w:gridCol w:w="3488"/>
        <w:gridCol w:w="568"/>
        <w:gridCol w:w="568"/>
        <w:gridCol w:w="568"/>
        <w:gridCol w:w="568"/>
        <w:gridCol w:w="568"/>
        <w:gridCol w:w="568"/>
        <w:gridCol w:w="568"/>
        <w:gridCol w:w="568"/>
        <w:gridCol w:w="568"/>
        <w:gridCol w:w="568"/>
        <w:gridCol w:w="558"/>
      </w:tblGrid>
      <w:tr w:rsidR="006142C7" w:rsidRPr="00BF2FC6" w14:paraId="241D8600" w14:textId="77777777" w:rsidTr="00B927DA">
        <w:trPr>
          <w:jc w:val="center"/>
        </w:trPr>
        <w:tc>
          <w:tcPr>
            <w:tcW w:w="1793"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69DFF857"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 xml:space="preserve">Amortizarea/uzura </w:t>
            </w:r>
            <w:proofErr w:type="spellStart"/>
            <w:r w:rsidRPr="00BF2FC6">
              <w:rPr>
                <w:rFonts w:ascii="Times New Roman" w:eastAsia="Times New Roman" w:hAnsi="Times New Roman" w:cs="Times New Roman"/>
                <w:b/>
                <w:bCs/>
                <w:i/>
                <w:iCs/>
                <w:sz w:val="24"/>
                <w:szCs w:val="24"/>
                <w:lang w:val="ro-RO"/>
              </w:rPr>
              <w:t>U</w:t>
            </w:r>
            <w:r w:rsidRPr="00BF2FC6">
              <w:rPr>
                <w:rFonts w:ascii="Times New Roman" w:eastAsia="Times New Roman" w:hAnsi="Times New Roman" w:cs="Times New Roman"/>
                <w:b/>
                <w:bCs/>
                <w:i/>
                <w:iCs/>
                <w:sz w:val="24"/>
                <w:szCs w:val="24"/>
                <w:vertAlign w:val="subscript"/>
                <w:lang w:val="ro-RO"/>
              </w:rPr>
              <w:t>a</w:t>
            </w:r>
            <w:proofErr w:type="spellEnd"/>
            <w:r w:rsidRPr="00BF2FC6">
              <w:rPr>
                <w:rFonts w:ascii="Times New Roman" w:eastAsia="Times New Roman" w:hAnsi="Times New Roman" w:cs="Times New Roman"/>
                <w:b/>
                <w:bCs/>
                <w:sz w:val="24"/>
                <w:szCs w:val="24"/>
                <w:lang w:val="ro-RO"/>
              </w:rPr>
              <w:t xml:space="preserve"> (%)</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50470EDA"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51119497"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10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2A7E4511"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20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492C5958"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30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456C5957"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40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68AC264F"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50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2F469E62"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60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4336EED7"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70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2D7594C2"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80</w:t>
            </w:r>
          </w:p>
        </w:tc>
        <w:tc>
          <w:tcPr>
            <w:tcW w:w="292"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12D8AA79"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90</w:t>
            </w:r>
          </w:p>
        </w:tc>
        <w:tc>
          <w:tcPr>
            <w:tcW w:w="287" w:type="pct"/>
            <w:tcBorders>
              <w:top w:val="single" w:sz="6" w:space="0" w:color="000000"/>
              <w:left w:val="single" w:sz="6" w:space="0" w:color="000000"/>
              <w:bottom w:val="single" w:sz="6" w:space="0" w:color="000000"/>
              <w:right w:val="single" w:sz="6" w:space="0" w:color="000000"/>
            </w:tcBorders>
            <w:shd w:val="clear" w:color="auto" w:fill="F3F3F3"/>
            <w:tcMar>
              <w:top w:w="24" w:type="dxa"/>
              <w:left w:w="48" w:type="dxa"/>
              <w:bottom w:w="24" w:type="dxa"/>
              <w:right w:w="48" w:type="dxa"/>
            </w:tcMar>
            <w:hideMark/>
          </w:tcPr>
          <w:p w14:paraId="1D10AF30"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100</w:t>
            </w:r>
          </w:p>
        </w:tc>
      </w:tr>
      <w:tr w:rsidR="00622C91" w:rsidRPr="00BF2FC6" w14:paraId="45B72ADC" w14:textId="77777777" w:rsidTr="00B927DA">
        <w:trPr>
          <w:jc w:val="center"/>
        </w:trPr>
        <w:tc>
          <w:tcPr>
            <w:tcW w:w="1793"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BAA855E"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i/>
                <w:iCs/>
                <w:sz w:val="24"/>
                <w:szCs w:val="24"/>
                <w:lang w:val="ro-RO"/>
              </w:rPr>
              <w:t>K</w:t>
            </w:r>
            <w:r w:rsidRPr="00BF2FC6">
              <w:rPr>
                <w:rFonts w:ascii="Times New Roman" w:eastAsia="Times New Roman" w:hAnsi="Times New Roman" w:cs="Times New Roman"/>
                <w:i/>
                <w:iCs/>
                <w:sz w:val="24"/>
                <w:szCs w:val="24"/>
                <w:vertAlign w:val="subscript"/>
                <w:lang w:val="ro-RO"/>
              </w:rPr>
              <w:t>1</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7CB390B"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1,88</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A58494A"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1,79</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800841C"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1,71</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6D8F30D"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1,62</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BF0FB22"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1,53</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6DF3724"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1,44</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C536094"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1,35</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5ACFB62"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1,27</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834D4E9"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1,18</w:t>
            </w:r>
          </w:p>
        </w:tc>
        <w:tc>
          <w:tcPr>
            <w:tcW w:w="2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DD8E794"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1,09</w:t>
            </w:r>
          </w:p>
        </w:tc>
        <w:tc>
          <w:tcPr>
            <w:tcW w:w="287"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538F90D"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sz w:val="24"/>
                <w:szCs w:val="24"/>
                <w:lang w:val="ro-RO"/>
              </w:rPr>
              <w:t>1,0</w:t>
            </w:r>
          </w:p>
        </w:tc>
      </w:tr>
    </w:tbl>
    <w:p w14:paraId="1EF40A2C" w14:textId="77777777" w:rsidR="00622C91" w:rsidRDefault="00622C91" w:rsidP="0007625F">
      <w:pPr>
        <w:spacing w:after="0" w:line="240" w:lineRule="auto"/>
        <w:jc w:val="center"/>
        <w:rPr>
          <w:rFonts w:ascii="Times New Roman" w:eastAsia="Times New Roman" w:hAnsi="Times New Roman" w:cs="Times New Roman"/>
          <w:sz w:val="28"/>
          <w:szCs w:val="28"/>
          <w:lang w:val="ro-RO"/>
        </w:rPr>
      </w:pPr>
    </w:p>
    <w:p w14:paraId="35CDCC4C" w14:textId="77777777" w:rsidR="00DB1E79" w:rsidRPr="00BF2FC6" w:rsidRDefault="00DB1E79" w:rsidP="0007625F">
      <w:pPr>
        <w:spacing w:after="0" w:line="240" w:lineRule="auto"/>
        <w:jc w:val="center"/>
        <w:rPr>
          <w:rFonts w:ascii="Times New Roman" w:eastAsia="Times New Roman" w:hAnsi="Times New Roman" w:cs="Times New Roman"/>
          <w:vanish/>
          <w:sz w:val="28"/>
          <w:szCs w:val="28"/>
          <w:lang w:val="ro-RO"/>
        </w:rPr>
      </w:pPr>
    </w:p>
    <w:p w14:paraId="1DCF32F4" w14:textId="74D3FA65"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c)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w:t>
      </w: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i/>
          <w:iCs/>
          <w:sz w:val="28"/>
          <w:szCs w:val="28"/>
          <w:vertAlign w:val="subscript"/>
          <w:lang w:val="ro-RO"/>
        </w:rPr>
        <w:t>2</w:t>
      </w:r>
      <w:r w:rsidRPr="00BF2FC6">
        <w:rPr>
          <w:rFonts w:ascii="Times New Roman" w:eastAsia="Times New Roman" w:hAnsi="Times New Roman" w:cs="Times New Roman"/>
          <w:sz w:val="28"/>
          <w:szCs w:val="28"/>
          <w:lang w:val="ro-RO"/>
        </w:rPr>
        <w:t>) se stabile</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te prin în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elegerea păr</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ilor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 xml:space="preserve">i nu poate fi mai mic de 1,0. La stabilirea acestui coeficient se va </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ine cont de cerere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de ofertă, de venitul neob</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inut, de diferen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a dintre valoarea contabilă/valoarea de bilan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pre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la utilajul de acela</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 xml:space="preserve">i tip sau cu caracteristici comparabile, precum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de al</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 factori. Excep</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ie fac autorită</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ile/institu</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iile bugetare la darea în loca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iune/arendă a utilajului altor autorită</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i/institu</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ii bugetare, pentru care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se stabile</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 xml:space="preserve">te în mărime de 1,0, precum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unitatea de alimenta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ie publică cu preparare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comercializare a bucatelor în spa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iile din clădirea Parlamentului, pentru care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se stabile</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te în mărime de 0,2.</w:t>
      </w:r>
    </w:p>
    <w:p w14:paraId="30E28053" w14:textId="348F8A5C"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În cazul în care mărimea cheltuielilor de între</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inere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exploatare a utilajului (</w:t>
      </w:r>
      <w:r w:rsidRPr="00BF2FC6">
        <w:rPr>
          <w:rFonts w:ascii="Times New Roman" w:eastAsia="Times New Roman" w:hAnsi="Times New Roman" w:cs="Times New Roman"/>
          <w:i/>
          <w:iCs/>
          <w:sz w:val="28"/>
          <w:szCs w:val="28"/>
          <w:lang w:val="ro-RO"/>
        </w:rPr>
        <w:t>Q</w:t>
      </w:r>
      <w:r w:rsidRPr="00BF2FC6">
        <w:rPr>
          <w:rFonts w:ascii="Times New Roman" w:eastAsia="Times New Roman" w:hAnsi="Times New Roman" w:cs="Times New Roman"/>
          <w:sz w:val="28"/>
          <w:szCs w:val="28"/>
          <w:lang w:val="ro-RO"/>
        </w:rPr>
        <w:t xml:space="preserve">) variază, aceasta se recalculează </w:t>
      </w:r>
      <w:r w:rsidR="005638D2" w:rsidRPr="00BF2FC6">
        <w:rPr>
          <w:rFonts w:ascii="Times New Roman" w:eastAsia="Times New Roman" w:hAnsi="Times New Roman" w:cs="Times New Roman"/>
          <w:sz w:val="28"/>
          <w:szCs w:val="28"/>
          <w:lang w:val="ro-RO"/>
        </w:rPr>
        <w:t>ș</w:t>
      </w:r>
      <w:r w:rsidRPr="00BF2FC6">
        <w:rPr>
          <w:rFonts w:ascii="Times New Roman" w:eastAsia="Times New Roman" w:hAnsi="Times New Roman" w:cs="Times New Roman"/>
          <w:sz w:val="28"/>
          <w:szCs w:val="28"/>
          <w:lang w:val="ro-RO"/>
        </w:rPr>
        <w:t>i se achită suplimentar.</w:t>
      </w:r>
    </w:p>
    <w:p w14:paraId="7C61C724" w14:textId="4A5B6018"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p w14:paraId="4E21ABDC" w14:textId="7777777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sz w:val="28"/>
          <w:szCs w:val="28"/>
          <w:lang w:val="ro-RO"/>
        </w:rPr>
        <w:t>3.</w:t>
      </w:r>
      <w:r w:rsidRPr="00BF2FC6">
        <w:rPr>
          <w:rFonts w:ascii="Times New Roman" w:eastAsia="Times New Roman" w:hAnsi="Times New Roman" w:cs="Times New Roman"/>
          <w:sz w:val="28"/>
          <w:szCs w:val="28"/>
          <w:lang w:val="ro-RO"/>
        </w:rPr>
        <w:t xml:space="preserve"> Cuantumul chiriei anuale pentru folosirea activelor circulante se calculează după formula:</w:t>
      </w:r>
    </w:p>
    <w:p w14:paraId="7CCAF374" w14:textId="2E824ED0"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p>
    <w:p w14:paraId="10EAB5DC" w14:textId="77777777" w:rsidR="0031061B" w:rsidRPr="00BF2FC6" w:rsidRDefault="0031061B" w:rsidP="0007625F">
      <w:pPr>
        <w:spacing w:after="0" w:line="240" w:lineRule="auto"/>
        <w:jc w:val="center"/>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i/>
          <w:iCs/>
          <w:sz w:val="28"/>
          <w:szCs w:val="28"/>
          <w:lang w:val="ro-RO"/>
        </w:rPr>
        <w:t>P</w:t>
      </w:r>
      <w:r w:rsidRPr="00BF2FC6">
        <w:rPr>
          <w:rFonts w:ascii="Times New Roman" w:eastAsia="Times New Roman" w:hAnsi="Times New Roman" w:cs="Times New Roman"/>
          <w:b/>
          <w:bCs/>
          <w:i/>
          <w:iCs/>
          <w:sz w:val="28"/>
          <w:szCs w:val="28"/>
          <w:vertAlign w:val="subscript"/>
          <w:lang w:val="ro-RO"/>
        </w:rPr>
        <w:t>ac</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C</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R</w:t>
      </w:r>
      <w:r w:rsidRPr="00BF2FC6">
        <w:rPr>
          <w:rFonts w:ascii="Times New Roman" w:eastAsia="Times New Roman" w:hAnsi="Times New Roman" w:cs="Times New Roman"/>
          <w:b/>
          <w:bCs/>
          <w:sz w:val="28"/>
          <w:szCs w:val="28"/>
          <w:lang w:val="ro-RO"/>
        </w:rPr>
        <w:t xml:space="preserve"> × </w:t>
      </w:r>
      <w:r w:rsidRPr="00BF2FC6">
        <w:rPr>
          <w:rFonts w:ascii="Times New Roman" w:eastAsia="Times New Roman" w:hAnsi="Times New Roman" w:cs="Times New Roman"/>
          <w:b/>
          <w:bCs/>
          <w:i/>
          <w:iCs/>
          <w:sz w:val="28"/>
          <w:szCs w:val="28"/>
          <w:lang w:val="ro-RO"/>
        </w:rPr>
        <w:t>K</w:t>
      </w:r>
      <w:r w:rsidRPr="00BF2FC6">
        <w:rPr>
          <w:rFonts w:ascii="Times New Roman" w:eastAsia="Times New Roman" w:hAnsi="Times New Roman" w:cs="Times New Roman"/>
          <w:sz w:val="28"/>
          <w:szCs w:val="28"/>
          <w:lang w:val="ro-RO"/>
        </w:rPr>
        <w:t>,</w:t>
      </w:r>
    </w:p>
    <w:p w14:paraId="174F7132" w14:textId="7777777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în care:</w:t>
      </w:r>
    </w:p>
    <w:p w14:paraId="5DB64E73" w14:textId="77777777"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P</w:t>
      </w:r>
      <w:r w:rsidRPr="00BF2FC6">
        <w:rPr>
          <w:rFonts w:ascii="Times New Roman" w:eastAsia="Times New Roman" w:hAnsi="Times New Roman" w:cs="Times New Roman"/>
          <w:i/>
          <w:iCs/>
          <w:sz w:val="28"/>
          <w:szCs w:val="28"/>
          <w:vertAlign w:val="subscript"/>
          <w:lang w:val="ro-RO"/>
        </w:rPr>
        <w:t>ac</w:t>
      </w:r>
      <w:r w:rsidRPr="00BF2FC6">
        <w:rPr>
          <w:rFonts w:ascii="Times New Roman" w:eastAsia="Times New Roman" w:hAnsi="Times New Roman" w:cs="Times New Roman"/>
          <w:i/>
          <w:iCs/>
          <w:sz w:val="28"/>
          <w:szCs w:val="28"/>
          <w:lang w:val="ro-RO"/>
        </w:rPr>
        <w:t xml:space="preserve"> –</w:t>
      </w:r>
      <w:r w:rsidRPr="00BF2FC6">
        <w:rPr>
          <w:rFonts w:ascii="Times New Roman" w:eastAsia="Times New Roman" w:hAnsi="Times New Roman" w:cs="Times New Roman"/>
          <w:sz w:val="28"/>
          <w:szCs w:val="28"/>
          <w:lang w:val="ro-RO"/>
        </w:rPr>
        <w:t xml:space="preserve"> cuantumul chiriei anuale pentru folosirea activelor circulante;</w:t>
      </w:r>
    </w:p>
    <w:p w14:paraId="35EC6FF7" w14:textId="33D27A32"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C –</w:t>
      </w:r>
      <w:r w:rsidRPr="00BF2FC6">
        <w:rPr>
          <w:rFonts w:ascii="Times New Roman" w:eastAsia="Times New Roman" w:hAnsi="Times New Roman" w:cs="Times New Roman"/>
          <w:sz w:val="28"/>
          <w:szCs w:val="28"/>
          <w:lang w:val="ro-RO"/>
        </w:rPr>
        <w:t xml:space="preserve"> valoarea contabilă/valoarea de bilan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 a activelor circulante la data calculării chiriei;</w:t>
      </w:r>
    </w:p>
    <w:p w14:paraId="4A901692" w14:textId="1125CD83"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R –</w:t>
      </w:r>
      <w:r w:rsidRPr="00BF2FC6">
        <w:rPr>
          <w:rFonts w:ascii="Times New Roman" w:eastAsia="Times New Roman" w:hAnsi="Times New Roman" w:cs="Times New Roman"/>
          <w:sz w:val="28"/>
          <w:szCs w:val="28"/>
          <w:lang w:val="ro-RO"/>
        </w:rPr>
        <w:t xml:space="preserve"> rata de bază aplicată de Banca Na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ională a Moldovei la principalele opera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iuni de politică monetară pe termen scurt;</w:t>
      </w:r>
    </w:p>
    <w:p w14:paraId="14BEAF97" w14:textId="16339FAD"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i/>
          <w:iCs/>
          <w:sz w:val="28"/>
          <w:szCs w:val="28"/>
          <w:lang w:val="ro-RO"/>
        </w:rPr>
        <w:t>K</w:t>
      </w:r>
      <w:r w:rsidRPr="00BF2FC6">
        <w:rPr>
          <w:rFonts w:ascii="Times New Roman" w:eastAsia="Times New Roman" w:hAnsi="Times New Roman" w:cs="Times New Roman"/>
          <w:sz w:val="28"/>
          <w:szCs w:val="28"/>
          <w:lang w:val="ro-RO"/>
        </w:rPr>
        <w:t xml:space="preserve"> – coeficientul de pia</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w:t>
      </w:r>
    </w:p>
    <w:p w14:paraId="7262F172" w14:textId="647B9C8D"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lastRenderedPageBreak/>
        <w:t>Valoarea coeficien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ilor folosi</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i în calcule se determină după următoarele criterii:</w:t>
      </w:r>
    </w:p>
    <w:p w14:paraId="58D58817" w14:textId="2E9B456C" w:rsidR="0031061B" w:rsidRPr="00BF2FC6" w:rsidRDefault="0031061B"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a) valoarea contabilă/valoarea de bilan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 xml:space="preserve"> a activelor circulante se calculează pentru fiecare obiect de eviden</w:t>
      </w:r>
      <w:r w:rsidR="005638D2" w:rsidRPr="00BF2FC6">
        <w:rPr>
          <w:rFonts w:ascii="Times New Roman" w:eastAsia="Times New Roman" w:hAnsi="Times New Roman" w:cs="Times New Roman"/>
          <w:sz w:val="28"/>
          <w:szCs w:val="28"/>
          <w:lang w:val="ro-RO"/>
        </w:rPr>
        <w:t>ț</w:t>
      </w:r>
      <w:r w:rsidRPr="00BF2FC6">
        <w:rPr>
          <w:rFonts w:ascii="Times New Roman" w:eastAsia="Times New Roman" w:hAnsi="Times New Roman" w:cs="Times New Roman"/>
          <w:sz w:val="28"/>
          <w:szCs w:val="28"/>
          <w:lang w:val="ro-RO"/>
        </w:rPr>
        <w:t>ă conform tabelului nr.</w:t>
      </w:r>
      <w:r w:rsidR="00FF0767"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3:</w:t>
      </w:r>
    </w:p>
    <w:p w14:paraId="6587C34A" w14:textId="77777777" w:rsidR="003D046F" w:rsidRDefault="003D046F" w:rsidP="0007625F">
      <w:pPr>
        <w:spacing w:after="0" w:line="240" w:lineRule="auto"/>
        <w:jc w:val="right"/>
        <w:rPr>
          <w:rFonts w:ascii="Times New Roman" w:eastAsia="Times New Roman" w:hAnsi="Times New Roman" w:cs="Times New Roman"/>
          <w:sz w:val="28"/>
          <w:szCs w:val="28"/>
          <w:lang w:val="ro-RO"/>
        </w:rPr>
      </w:pPr>
    </w:p>
    <w:p w14:paraId="3B265381" w14:textId="2B5135C0" w:rsidR="0031061B" w:rsidRPr="00BF2FC6" w:rsidRDefault="0031061B" w:rsidP="0007625F">
      <w:pPr>
        <w:spacing w:after="0" w:line="240" w:lineRule="auto"/>
        <w:jc w:val="right"/>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Tabelul nr.</w:t>
      </w:r>
      <w:r w:rsidR="00FF0767" w:rsidRPr="00BF2FC6">
        <w:rPr>
          <w:rFonts w:ascii="Times New Roman" w:eastAsia="Times New Roman" w:hAnsi="Times New Roman" w:cs="Times New Roman"/>
          <w:sz w:val="28"/>
          <w:szCs w:val="28"/>
          <w:lang w:val="ro-RO"/>
        </w:rPr>
        <w:t xml:space="preserve"> </w:t>
      </w:r>
      <w:r w:rsidRPr="00BF2FC6">
        <w:rPr>
          <w:rFonts w:ascii="Times New Roman" w:eastAsia="Times New Roman" w:hAnsi="Times New Roman" w:cs="Times New Roman"/>
          <w:sz w:val="28"/>
          <w:szCs w:val="28"/>
          <w:lang w:val="ro-RO"/>
        </w:rPr>
        <w:t>3</w:t>
      </w:r>
    </w:p>
    <w:p w14:paraId="55A51A7C" w14:textId="77777777" w:rsidR="0031061B" w:rsidRPr="00BF2FC6" w:rsidRDefault="0031061B" w:rsidP="0007625F">
      <w:pPr>
        <w:spacing w:after="0" w:line="240" w:lineRule="auto"/>
        <w:rPr>
          <w:rFonts w:ascii="Times New Roman" w:eastAsia="Times New Roman" w:hAnsi="Times New Roman" w:cs="Times New Roman"/>
          <w:sz w:val="28"/>
          <w:szCs w:val="28"/>
          <w:lang w:val="ro-RO"/>
        </w:rPr>
      </w:pPr>
    </w:p>
    <w:tbl>
      <w:tblPr>
        <w:tblW w:w="4957" w:type="pct"/>
        <w:jc w:val="center"/>
        <w:tblCellMar>
          <w:top w:w="15" w:type="dxa"/>
          <w:left w:w="15" w:type="dxa"/>
          <w:bottom w:w="15" w:type="dxa"/>
          <w:right w:w="15" w:type="dxa"/>
        </w:tblCellMar>
        <w:tblLook w:val="04A0" w:firstRow="1" w:lastRow="0" w:firstColumn="1" w:lastColumn="0" w:noHBand="0" w:noVBand="1"/>
      </w:tblPr>
      <w:tblGrid>
        <w:gridCol w:w="701"/>
        <w:gridCol w:w="2693"/>
        <w:gridCol w:w="1277"/>
        <w:gridCol w:w="1247"/>
        <w:gridCol w:w="1572"/>
        <w:gridCol w:w="1523"/>
        <w:gridCol w:w="576"/>
      </w:tblGrid>
      <w:tr w:rsidR="006142C7" w:rsidRPr="00BF2FC6" w14:paraId="13A4597B" w14:textId="77777777" w:rsidTr="00B927DA">
        <w:trPr>
          <w:jc w:val="center"/>
        </w:trPr>
        <w:tc>
          <w:tcPr>
            <w:tcW w:w="36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464845E9"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Nr. crt.</w:t>
            </w:r>
          </w:p>
        </w:tc>
        <w:tc>
          <w:tcPr>
            <w:tcW w:w="140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DAED1A9"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Denumirea activelor circulante</w:t>
            </w:r>
          </w:p>
        </w:tc>
        <w:tc>
          <w:tcPr>
            <w:tcW w:w="66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16AE2E51"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Cantitatea</w:t>
            </w:r>
          </w:p>
        </w:tc>
        <w:tc>
          <w:tcPr>
            <w:tcW w:w="650"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33339ECF"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Unitatea de măsură</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E604CAE" w14:textId="07FD3520"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Valoarea contabilă/ valoarea de bilan</w:t>
            </w:r>
            <w:r w:rsidR="005638D2" w:rsidRPr="00BF2FC6">
              <w:rPr>
                <w:rFonts w:ascii="Times New Roman" w:eastAsia="Times New Roman" w:hAnsi="Times New Roman" w:cs="Times New Roman"/>
                <w:b/>
                <w:bCs/>
                <w:sz w:val="24"/>
                <w:szCs w:val="24"/>
                <w:lang w:val="ro-RO"/>
              </w:rPr>
              <w:t>ț</w:t>
            </w:r>
            <w:r w:rsidRPr="00BF2FC6">
              <w:rPr>
                <w:rFonts w:ascii="Times New Roman" w:eastAsia="Times New Roman" w:hAnsi="Times New Roman" w:cs="Times New Roman"/>
                <w:b/>
                <w:bCs/>
                <w:sz w:val="24"/>
                <w:szCs w:val="24"/>
                <w:lang w:val="ro-RO"/>
              </w:rPr>
              <w:t xml:space="preserve"> a unei unită</w:t>
            </w:r>
            <w:r w:rsidR="005638D2" w:rsidRPr="00BF2FC6">
              <w:rPr>
                <w:rFonts w:ascii="Times New Roman" w:eastAsia="Times New Roman" w:hAnsi="Times New Roman" w:cs="Times New Roman"/>
                <w:b/>
                <w:bCs/>
                <w:sz w:val="24"/>
                <w:szCs w:val="24"/>
                <w:lang w:val="ro-RO"/>
              </w:rPr>
              <w:t>ț</w:t>
            </w:r>
            <w:r w:rsidRPr="00BF2FC6">
              <w:rPr>
                <w:rFonts w:ascii="Times New Roman" w:eastAsia="Times New Roman" w:hAnsi="Times New Roman" w:cs="Times New Roman"/>
                <w:b/>
                <w:bCs/>
                <w:sz w:val="24"/>
                <w:szCs w:val="24"/>
                <w:lang w:val="ro-RO"/>
              </w:rPr>
              <w:t>i la data calculării chiriei, în lei</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F6A951D" w14:textId="4C51DECE"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Valoarea contabilă/ valoarea de bilan</w:t>
            </w:r>
            <w:r w:rsidR="005638D2" w:rsidRPr="00BF2FC6">
              <w:rPr>
                <w:rFonts w:ascii="Times New Roman" w:eastAsia="Times New Roman" w:hAnsi="Times New Roman" w:cs="Times New Roman"/>
                <w:b/>
                <w:bCs/>
                <w:sz w:val="24"/>
                <w:szCs w:val="24"/>
                <w:lang w:val="ro-RO"/>
              </w:rPr>
              <w:t>ț</w:t>
            </w:r>
            <w:r w:rsidRPr="00BF2FC6">
              <w:rPr>
                <w:rFonts w:ascii="Times New Roman" w:eastAsia="Times New Roman" w:hAnsi="Times New Roman" w:cs="Times New Roman"/>
                <w:b/>
                <w:bCs/>
                <w:sz w:val="24"/>
                <w:szCs w:val="24"/>
                <w:lang w:val="ro-RO"/>
              </w:rPr>
              <w:t xml:space="preserve"> totală la data calculării chiriei, în lei</w:t>
            </w:r>
          </w:p>
        </w:tc>
        <w:tc>
          <w:tcPr>
            <w:tcW w:w="300"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6E75493"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Note</w:t>
            </w:r>
          </w:p>
        </w:tc>
      </w:tr>
      <w:tr w:rsidR="00622C91" w:rsidRPr="00BF2FC6" w14:paraId="480E324E" w14:textId="77777777" w:rsidTr="00B927DA">
        <w:trPr>
          <w:jc w:val="center"/>
        </w:trPr>
        <w:tc>
          <w:tcPr>
            <w:tcW w:w="3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3098180"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1</w:t>
            </w:r>
          </w:p>
        </w:tc>
        <w:tc>
          <w:tcPr>
            <w:tcW w:w="1404"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EB9DFB8"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2</w:t>
            </w:r>
          </w:p>
        </w:tc>
        <w:tc>
          <w:tcPr>
            <w:tcW w:w="666"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BC875F9"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3</w:t>
            </w:r>
          </w:p>
        </w:tc>
        <w:tc>
          <w:tcPr>
            <w:tcW w:w="65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462D362"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4</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E542F3D"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5</w:t>
            </w:r>
          </w:p>
        </w:tc>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EA532CB"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6</w:t>
            </w:r>
          </w:p>
        </w:tc>
        <w:tc>
          <w:tcPr>
            <w:tcW w:w="300"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29A6480" w14:textId="77777777" w:rsidR="00622C91" w:rsidRPr="00BF2FC6" w:rsidRDefault="00622C91" w:rsidP="0007625F">
            <w:pPr>
              <w:spacing w:after="0" w:line="240" w:lineRule="auto"/>
              <w:jc w:val="center"/>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7</w:t>
            </w:r>
          </w:p>
        </w:tc>
      </w:tr>
    </w:tbl>
    <w:p w14:paraId="3B9F8B30" w14:textId="77777777" w:rsidR="0031061B" w:rsidRPr="00BF2FC6" w:rsidRDefault="0031061B" w:rsidP="0007625F">
      <w:pPr>
        <w:spacing w:after="0" w:line="240" w:lineRule="auto"/>
        <w:rPr>
          <w:rFonts w:ascii="Times New Roman" w:hAnsi="Times New Roman" w:cs="Times New Roman"/>
          <w:sz w:val="28"/>
          <w:szCs w:val="28"/>
          <w:lang w:val="ro-RO"/>
        </w:rPr>
      </w:pPr>
    </w:p>
    <w:p w14:paraId="380A3158" w14:textId="17C59878" w:rsidR="005638D2" w:rsidRPr="00BF2FC6" w:rsidRDefault="005638D2"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b) rata de bază aplicată de Banca Națională a Moldovei la principalele operațiuni de politică monetară pe termen scurt se publică periodic în presă. În calcule se folosește valoarea ratei în vigoare la data încheierii contractului de locațiune;</w:t>
      </w:r>
    </w:p>
    <w:p w14:paraId="7A13E052" w14:textId="770440C7" w:rsidR="005638D2" w:rsidRPr="00BF2FC6" w:rsidRDefault="005638D2"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c) coeficientul de piață se stabilește prin înțelegerea părților și nu poate fi mai mic de 1,0.</w:t>
      </w:r>
    </w:p>
    <w:p w14:paraId="6791A472" w14:textId="39E2E1E0" w:rsidR="005638D2" w:rsidRPr="00BF2FC6" w:rsidRDefault="005638D2"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După încetarea efectului contractului de locațiune, locatarul restituie activele circulante în volumele fixate la data dării lor în locațiune. În cazul imposibilității de restituire a activelor circulante, costul lor se recuperează la prețurile de piață care sunt în vigoare la data încetării efectului contractului de locațiune.</w:t>
      </w:r>
    </w:p>
    <w:p w14:paraId="595E9097" w14:textId="6B0B439E" w:rsidR="005638D2" w:rsidRPr="00BF2FC6" w:rsidRDefault="005638D2" w:rsidP="0007625F">
      <w:pPr>
        <w:spacing w:after="0" w:line="240" w:lineRule="auto"/>
        <w:ind w:firstLine="567"/>
        <w:jc w:val="both"/>
        <w:rPr>
          <w:rFonts w:ascii="Times New Roman" w:eastAsia="Times New Roman" w:hAnsi="Times New Roman" w:cs="Times New Roman"/>
          <w:sz w:val="28"/>
          <w:szCs w:val="28"/>
          <w:lang w:val="ro-RO"/>
        </w:rPr>
      </w:pPr>
    </w:p>
    <w:p w14:paraId="1BDDCF45" w14:textId="19C24A4E" w:rsidR="005638D2" w:rsidRPr="00BF2FC6" w:rsidRDefault="005638D2"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b/>
          <w:bCs/>
          <w:sz w:val="28"/>
          <w:szCs w:val="28"/>
          <w:lang w:val="ro-RO"/>
        </w:rPr>
        <w:t>4.</w:t>
      </w:r>
      <w:r w:rsidRPr="00BF2FC6">
        <w:rPr>
          <w:rFonts w:ascii="Times New Roman" w:eastAsia="Times New Roman" w:hAnsi="Times New Roman" w:cs="Times New Roman"/>
          <w:sz w:val="28"/>
          <w:szCs w:val="28"/>
          <w:lang w:val="ro-RO"/>
        </w:rPr>
        <w:t xml:space="preserve"> Cuantumul minim al chiriei bunurilor proprietate publică se stabilește fără taxa pe valoarea adăugată.</w:t>
      </w:r>
    </w:p>
    <w:p w14:paraId="27653873" w14:textId="77777777" w:rsidR="005638D2" w:rsidRPr="00BF2FC6" w:rsidRDefault="005638D2" w:rsidP="0007625F">
      <w:pPr>
        <w:spacing w:after="0" w:line="240" w:lineRule="auto"/>
        <w:ind w:firstLine="567"/>
        <w:jc w:val="both"/>
        <w:rPr>
          <w:rFonts w:ascii="Times New Roman" w:eastAsia="Times New Roman" w:hAnsi="Times New Roman" w:cs="Times New Roman"/>
          <w:sz w:val="28"/>
          <w:szCs w:val="28"/>
          <w:lang w:val="ro-RO"/>
        </w:rPr>
      </w:pPr>
      <w:r w:rsidRPr="00BF2FC6">
        <w:rPr>
          <w:rFonts w:ascii="Times New Roman" w:eastAsia="Times New Roman" w:hAnsi="Times New Roman" w:cs="Times New Roman"/>
          <w:sz w:val="28"/>
          <w:szCs w:val="28"/>
          <w:lang w:val="ro-RO"/>
        </w:rPr>
        <w:t>Dacă locatorul este înregistrat în calitate de contribuabil al taxei pe valoarea adăugată, chiria va fi încasată de la locatar cu aplicarea taxei pe valoarea adăugată, calculată suplimentar la valoarea serviciilor prestate.</w:t>
      </w:r>
    </w:p>
    <w:p w14:paraId="713357F6" w14:textId="2A2DE642" w:rsidR="005638D2" w:rsidRPr="00BF2FC6" w:rsidRDefault="005638D2" w:rsidP="0007625F">
      <w:pPr>
        <w:spacing w:after="0" w:line="240" w:lineRule="auto"/>
        <w:ind w:firstLine="567"/>
        <w:jc w:val="both"/>
        <w:rPr>
          <w:rFonts w:ascii="Times New Roman" w:eastAsia="Times New Roman" w:hAnsi="Times New Roman" w:cs="Times New Roman"/>
          <w:sz w:val="28"/>
          <w:szCs w:val="28"/>
          <w:lang w:val="ro-RO"/>
        </w:rPr>
      </w:pPr>
    </w:p>
    <w:p w14:paraId="59C25D72" w14:textId="3DE72E25" w:rsidR="005638D2" w:rsidRPr="006142C7" w:rsidRDefault="005638D2" w:rsidP="0007625F">
      <w:pPr>
        <w:spacing w:after="0" w:line="240" w:lineRule="auto"/>
        <w:ind w:firstLine="567"/>
        <w:jc w:val="both"/>
        <w:rPr>
          <w:rFonts w:ascii="Times New Roman" w:eastAsia="Times New Roman" w:hAnsi="Times New Roman" w:cs="Times New Roman"/>
          <w:sz w:val="24"/>
          <w:szCs w:val="24"/>
          <w:lang w:val="ro-RO"/>
        </w:rPr>
      </w:pPr>
      <w:r w:rsidRPr="00BF2FC6">
        <w:rPr>
          <w:rFonts w:ascii="Times New Roman" w:eastAsia="Times New Roman" w:hAnsi="Times New Roman" w:cs="Times New Roman"/>
          <w:b/>
          <w:bCs/>
          <w:sz w:val="24"/>
          <w:szCs w:val="24"/>
          <w:lang w:val="ro-RO"/>
        </w:rPr>
        <w:t>Notă.</w:t>
      </w:r>
      <w:r w:rsidRPr="00BF2FC6">
        <w:rPr>
          <w:rFonts w:ascii="Times New Roman" w:eastAsia="Times New Roman" w:hAnsi="Times New Roman" w:cs="Times New Roman"/>
          <w:sz w:val="24"/>
          <w:szCs w:val="24"/>
          <w:lang w:val="ro-RO"/>
        </w:rPr>
        <w:t xml:space="preserve"> Prevederile prezentei anexe nu se aplică raporturilor juridice reglementate de Legea nr.</w:t>
      </w:r>
      <w:r w:rsidR="0007625F" w:rsidRPr="00BF2FC6">
        <w:rPr>
          <w:rFonts w:ascii="Times New Roman" w:eastAsia="Times New Roman" w:hAnsi="Times New Roman" w:cs="Times New Roman"/>
          <w:sz w:val="24"/>
          <w:szCs w:val="24"/>
          <w:lang w:val="ro-RO"/>
        </w:rPr>
        <w:t> </w:t>
      </w:r>
      <w:r w:rsidRPr="00BF2FC6">
        <w:rPr>
          <w:rFonts w:ascii="Times New Roman" w:eastAsia="Times New Roman" w:hAnsi="Times New Roman" w:cs="Times New Roman"/>
          <w:sz w:val="24"/>
          <w:szCs w:val="24"/>
          <w:lang w:val="ro-RO"/>
        </w:rPr>
        <w:t>28/2016 privind accesul pe proprietăți și utilizarea partajată a infrastructurii asociate rețelelor publice de comunicații electronice.</w:t>
      </w:r>
    </w:p>
    <w:p w14:paraId="78D76709" w14:textId="77777777" w:rsidR="00AC62D3" w:rsidRPr="006142C7" w:rsidRDefault="00AC62D3" w:rsidP="0007625F">
      <w:pPr>
        <w:spacing w:after="0" w:line="240" w:lineRule="auto"/>
        <w:rPr>
          <w:rFonts w:ascii="Times New Roman" w:hAnsi="Times New Roman" w:cs="Times New Roman"/>
          <w:sz w:val="28"/>
          <w:szCs w:val="28"/>
          <w:lang w:val="ro-RO"/>
        </w:rPr>
      </w:pPr>
    </w:p>
    <w:sectPr w:rsidR="00AC62D3" w:rsidRPr="006142C7" w:rsidSect="00DB5C3A">
      <w:headerReference w:type="default" r:id="rId6"/>
      <w:pgSz w:w="12240" w:h="15840"/>
      <w:pgMar w:top="1418" w:right="567" w:bottom="1418" w:left="1985"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F6A15" w14:textId="77777777" w:rsidR="00D3163E" w:rsidRDefault="00D3163E" w:rsidP="00B927DA">
      <w:pPr>
        <w:spacing w:after="0" w:line="240" w:lineRule="auto"/>
      </w:pPr>
      <w:r>
        <w:separator/>
      </w:r>
    </w:p>
  </w:endnote>
  <w:endnote w:type="continuationSeparator" w:id="0">
    <w:p w14:paraId="21952CCC" w14:textId="77777777" w:rsidR="00D3163E" w:rsidRDefault="00D3163E" w:rsidP="00B92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2D5E2" w14:textId="77777777" w:rsidR="00D3163E" w:rsidRDefault="00D3163E" w:rsidP="00B927DA">
      <w:pPr>
        <w:spacing w:after="0" w:line="240" w:lineRule="auto"/>
      </w:pPr>
      <w:r>
        <w:separator/>
      </w:r>
    </w:p>
  </w:footnote>
  <w:footnote w:type="continuationSeparator" w:id="0">
    <w:p w14:paraId="3F038652" w14:textId="77777777" w:rsidR="00D3163E" w:rsidRDefault="00D3163E" w:rsidP="00B92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462416"/>
      <w:docPartObj>
        <w:docPartGallery w:val="Page Numbers (Top of Page)"/>
        <w:docPartUnique/>
      </w:docPartObj>
    </w:sdtPr>
    <w:sdtEndPr>
      <w:rPr>
        <w:rFonts w:ascii="Times New Roman" w:hAnsi="Times New Roman" w:cs="Times New Roman"/>
        <w:sz w:val="28"/>
        <w:szCs w:val="28"/>
      </w:rPr>
    </w:sdtEndPr>
    <w:sdtContent>
      <w:p w14:paraId="50686EB0" w14:textId="5D5A8B5A" w:rsidR="00B927DA" w:rsidRPr="0007625F" w:rsidRDefault="00B927DA">
        <w:pPr>
          <w:pStyle w:val="Header"/>
          <w:jc w:val="center"/>
          <w:rPr>
            <w:rFonts w:ascii="Times New Roman" w:hAnsi="Times New Roman" w:cs="Times New Roman"/>
            <w:sz w:val="28"/>
            <w:szCs w:val="28"/>
          </w:rPr>
        </w:pPr>
        <w:r w:rsidRPr="0007625F">
          <w:rPr>
            <w:rFonts w:ascii="Times New Roman" w:hAnsi="Times New Roman" w:cs="Times New Roman"/>
            <w:sz w:val="28"/>
            <w:szCs w:val="28"/>
          </w:rPr>
          <w:fldChar w:fldCharType="begin"/>
        </w:r>
        <w:r w:rsidRPr="0007625F">
          <w:rPr>
            <w:rFonts w:ascii="Times New Roman" w:hAnsi="Times New Roman" w:cs="Times New Roman"/>
            <w:sz w:val="28"/>
            <w:szCs w:val="28"/>
          </w:rPr>
          <w:instrText>PAGE   \* MERGEFORMAT</w:instrText>
        </w:r>
        <w:r w:rsidRPr="0007625F">
          <w:rPr>
            <w:rFonts w:ascii="Times New Roman" w:hAnsi="Times New Roman" w:cs="Times New Roman"/>
            <w:sz w:val="28"/>
            <w:szCs w:val="28"/>
          </w:rPr>
          <w:fldChar w:fldCharType="separate"/>
        </w:r>
        <w:r w:rsidR="003C620E" w:rsidRPr="003C620E">
          <w:rPr>
            <w:rFonts w:ascii="Times New Roman" w:hAnsi="Times New Roman" w:cs="Times New Roman"/>
            <w:noProof/>
            <w:sz w:val="28"/>
            <w:szCs w:val="28"/>
            <w:lang w:val="ru-RU"/>
          </w:rPr>
          <w:t>6</w:t>
        </w:r>
        <w:r w:rsidRPr="0007625F">
          <w:rPr>
            <w:rFonts w:ascii="Times New Roman" w:hAnsi="Times New Roman" w:cs="Times New Roman"/>
            <w:sz w:val="28"/>
            <w:szCs w:val="28"/>
          </w:rPr>
          <w:fldChar w:fldCharType="end"/>
        </w:r>
      </w:p>
    </w:sdtContent>
  </w:sdt>
  <w:p w14:paraId="1D87C17A" w14:textId="77777777" w:rsidR="00B927DA" w:rsidRPr="0007625F" w:rsidRDefault="00B927DA">
    <w:pPr>
      <w:pStyle w:val="Header"/>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ECF"/>
    <w:rsid w:val="000061A7"/>
    <w:rsid w:val="00047CA4"/>
    <w:rsid w:val="0007625F"/>
    <w:rsid w:val="000C31BF"/>
    <w:rsid w:val="000F4F16"/>
    <w:rsid w:val="001C1210"/>
    <w:rsid w:val="001D458C"/>
    <w:rsid w:val="0021552A"/>
    <w:rsid w:val="00282AA7"/>
    <w:rsid w:val="002F2A92"/>
    <w:rsid w:val="0031061B"/>
    <w:rsid w:val="00396DE2"/>
    <w:rsid w:val="003C620E"/>
    <w:rsid w:val="003D046F"/>
    <w:rsid w:val="003F4EAF"/>
    <w:rsid w:val="004908DB"/>
    <w:rsid w:val="004C621A"/>
    <w:rsid w:val="0050544E"/>
    <w:rsid w:val="005638D2"/>
    <w:rsid w:val="005946E6"/>
    <w:rsid w:val="006142C7"/>
    <w:rsid w:val="00622C91"/>
    <w:rsid w:val="00657799"/>
    <w:rsid w:val="00665AF1"/>
    <w:rsid w:val="00683ECF"/>
    <w:rsid w:val="006F1E12"/>
    <w:rsid w:val="006F467C"/>
    <w:rsid w:val="00704116"/>
    <w:rsid w:val="00714007"/>
    <w:rsid w:val="007F67B0"/>
    <w:rsid w:val="00817FAE"/>
    <w:rsid w:val="008F2525"/>
    <w:rsid w:val="009032D2"/>
    <w:rsid w:val="00912963"/>
    <w:rsid w:val="0097708D"/>
    <w:rsid w:val="00981772"/>
    <w:rsid w:val="009D2AC1"/>
    <w:rsid w:val="009F07A2"/>
    <w:rsid w:val="00A0121E"/>
    <w:rsid w:val="00A30D60"/>
    <w:rsid w:val="00A37469"/>
    <w:rsid w:val="00AC62D3"/>
    <w:rsid w:val="00AF51A4"/>
    <w:rsid w:val="00B927DA"/>
    <w:rsid w:val="00BF2FC6"/>
    <w:rsid w:val="00C55CCA"/>
    <w:rsid w:val="00C60474"/>
    <w:rsid w:val="00CC6B81"/>
    <w:rsid w:val="00D2245A"/>
    <w:rsid w:val="00D3163E"/>
    <w:rsid w:val="00DA1B30"/>
    <w:rsid w:val="00DA28C2"/>
    <w:rsid w:val="00DB1E79"/>
    <w:rsid w:val="00DB5C3A"/>
    <w:rsid w:val="00DB7CE5"/>
    <w:rsid w:val="00E42ED4"/>
    <w:rsid w:val="00E7311C"/>
    <w:rsid w:val="00E8583D"/>
    <w:rsid w:val="00E93A82"/>
    <w:rsid w:val="00EC7A39"/>
    <w:rsid w:val="00F37507"/>
    <w:rsid w:val="00FC51A3"/>
    <w:rsid w:val="00FF0767"/>
    <w:rsid w:val="00FF1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2E6B5"/>
  <w15:chartTrackingRefBased/>
  <w15:docId w15:val="{B44B75C8-740C-4548-B3D3-003442C1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D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C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C91"/>
    <w:rPr>
      <w:rFonts w:ascii="Segoe UI" w:hAnsi="Segoe UI" w:cs="Segoe UI"/>
      <w:sz w:val="18"/>
      <w:szCs w:val="18"/>
    </w:rPr>
  </w:style>
  <w:style w:type="character" w:styleId="Hyperlink">
    <w:name w:val="Hyperlink"/>
    <w:basedOn w:val="DefaultParagraphFont"/>
    <w:uiPriority w:val="99"/>
    <w:unhideWhenUsed/>
    <w:rsid w:val="002F2A92"/>
    <w:rPr>
      <w:color w:val="0563C1" w:themeColor="hyperlink"/>
      <w:u w:val="single"/>
    </w:rPr>
  </w:style>
  <w:style w:type="paragraph" w:styleId="Header">
    <w:name w:val="header"/>
    <w:basedOn w:val="Normal"/>
    <w:link w:val="HeaderChar"/>
    <w:uiPriority w:val="99"/>
    <w:unhideWhenUsed/>
    <w:rsid w:val="00B927DA"/>
    <w:pPr>
      <w:tabs>
        <w:tab w:val="center" w:pos="4677"/>
        <w:tab w:val="right" w:pos="9355"/>
      </w:tabs>
      <w:spacing w:after="0" w:line="240" w:lineRule="auto"/>
    </w:pPr>
  </w:style>
  <w:style w:type="character" w:customStyle="1" w:styleId="HeaderChar">
    <w:name w:val="Header Char"/>
    <w:basedOn w:val="DefaultParagraphFont"/>
    <w:link w:val="Header"/>
    <w:uiPriority w:val="99"/>
    <w:rsid w:val="00B927DA"/>
  </w:style>
  <w:style w:type="paragraph" w:styleId="Footer">
    <w:name w:val="footer"/>
    <w:basedOn w:val="Normal"/>
    <w:link w:val="FooterChar"/>
    <w:uiPriority w:val="99"/>
    <w:unhideWhenUsed/>
    <w:rsid w:val="00B927DA"/>
    <w:pPr>
      <w:tabs>
        <w:tab w:val="center" w:pos="4677"/>
        <w:tab w:val="right" w:pos="9355"/>
      </w:tabs>
      <w:spacing w:after="0" w:line="240" w:lineRule="auto"/>
    </w:pPr>
  </w:style>
  <w:style w:type="character" w:customStyle="1" w:styleId="FooterChar">
    <w:name w:val="Footer Char"/>
    <w:basedOn w:val="DefaultParagraphFont"/>
    <w:link w:val="Footer"/>
    <w:uiPriority w:val="99"/>
    <w:rsid w:val="00B927DA"/>
  </w:style>
  <w:style w:type="paragraph" w:styleId="Revision">
    <w:name w:val="Revision"/>
    <w:hidden/>
    <w:uiPriority w:val="99"/>
    <w:semiHidden/>
    <w:rsid w:val="00C55C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355315">
      <w:bodyDiv w:val="1"/>
      <w:marLeft w:val="0"/>
      <w:marRight w:val="0"/>
      <w:marTop w:val="0"/>
      <w:marBottom w:val="0"/>
      <w:divBdr>
        <w:top w:val="none" w:sz="0" w:space="0" w:color="auto"/>
        <w:left w:val="none" w:sz="0" w:space="0" w:color="auto"/>
        <w:bottom w:val="none" w:sz="0" w:space="0" w:color="auto"/>
        <w:right w:val="none" w:sz="0" w:space="0" w:color="auto"/>
      </w:divBdr>
      <w:divsChild>
        <w:div w:id="970093831">
          <w:marLeft w:val="0"/>
          <w:marRight w:val="0"/>
          <w:marTop w:val="0"/>
          <w:marBottom w:val="0"/>
          <w:divBdr>
            <w:top w:val="none" w:sz="0" w:space="0" w:color="auto"/>
            <w:left w:val="none" w:sz="0" w:space="0" w:color="auto"/>
            <w:bottom w:val="none" w:sz="0" w:space="0" w:color="auto"/>
            <w:right w:val="none" w:sz="0" w:space="0" w:color="auto"/>
          </w:divBdr>
        </w:div>
      </w:divsChild>
    </w:div>
    <w:div w:id="1301764345">
      <w:bodyDiv w:val="1"/>
      <w:marLeft w:val="0"/>
      <w:marRight w:val="0"/>
      <w:marTop w:val="0"/>
      <w:marBottom w:val="0"/>
      <w:divBdr>
        <w:top w:val="none" w:sz="0" w:space="0" w:color="auto"/>
        <w:left w:val="none" w:sz="0" w:space="0" w:color="auto"/>
        <w:bottom w:val="none" w:sz="0" w:space="0" w:color="auto"/>
        <w:right w:val="none" w:sz="0" w:space="0" w:color="auto"/>
      </w:divBdr>
      <w:divsChild>
        <w:div w:id="1566573777">
          <w:marLeft w:val="0"/>
          <w:marRight w:val="0"/>
          <w:marTop w:val="0"/>
          <w:marBottom w:val="0"/>
          <w:divBdr>
            <w:top w:val="none" w:sz="0" w:space="0" w:color="auto"/>
            <w:left w:val="none" w:sz="0" w:space="0" w:color="auto"/>
            <w:bottom w:val="none" w:sz="0" w:space="0" w:color="auto"/>
            <w:right w:val="none" w:sz="0" w:space="0" w:color="auto"/>
          </w:divBdr>
        </w:div>
      </w:divsChild>
    </w:div>
    <w:div w:id="1991639577">
      <w:bodyDiv w:val="1"/>
      <w:marLeft w:val="0"/>
      <w:marRight w:val="0"/>
      <w:marTop w:val="0"/>
      <w:marBottom w:val="0"/>
      <w:divBdr>
        <w:top w:val="none" w:sz="0" w:space="0" w:color="auto"/>
        <w:left w:val="none" w:sz="0" w:space="0" w:color="auto"/>
        <w:bottom w:val="none" w:sz="0" w:space="0" w:color="auto"/>
        <w:right w:val="none" w:sz="0" w:space="0" w:color="auto"/>
      </w:divBdr>
      <w:divsChild>
        <w:div w:id="1024012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1910</Words>
  <Characters>10887</Characters>
  <Application>Microsoft Office Word</Application>
  <DocSecurity>0</DocSecurity>
  <Lines>90</Lines>
  <Paragraphs>25</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Titencov</dc:creator>
  <cp:keywords/>
  <dc:description/>
  <cp:lastModifiedBy>Veronica, Chirila</cp:lastModifiedBy>
  <cp:revision>2</cp:revision>
  <cp:lastPrinted>2025-12-30T09:05:00Z</cp:lastPrinted>
  <dcterms:created xsi:type="dcterms:W3CDTF">2026-01-05T23:09:00Z</dcterms:created>
  <dcterms:modified xsi:type="dcterms:W3CDTF">2026-01-05T23:09:00Z</dcterms:modified>
</cp:coreProperties>
</file>